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C75" w:rsidRPr="00940D52" w:rsidRDefault="0069592F">
      <w:pPr>
        <w:spacing w:after="0"/>
        <w:ind w:left="120"/>
        <w:jc w:val="center"/>
        <w:rPr>
          <w:lang w:val="ru-RU"/>
        </w:rPr>
      </w:pPr>
      <w:bookmarkStart w:id="0" w:name="block-5140949"/>
      <w:r>
        <w:rPr>
          <w:noProof/>
          <w:lang w:val="ru-RU" w:eastAsia="ru-RU"/>
        </w:rPr>
        <w:drawing>
          <wp:inline distT="0" distB="0" distL="0" distR="0" wp14:anchorId="0EAC98AB" wp14:editId="4B1B2D63">
            <wp:extent cx="5940425" cy="38112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811270"/>
                    </a:xfrm>
                    <a:prstGeom prst="rect">
                      <a:avLst/>
                    </a:prstGeom>
                  </pic:spPr>
                </pic:pic>
              </a:graphicData>
            </a:graphic>
          </wp:inline>
        </w:drawing>
      </w:r>
    </w:p>
    <w:p w:rsidR="00C04C75" w:rsidRPr="00940D52" w:rsidRDefault="00C04C75">
      <w:pPr>
        <w:spacing w:after="0"/>
        <w:ind w:left="120"/>
        <w:jc w:val="center"/>
        <w:rPr>
          <w:lang w:val="ru-RU"/>
        </w:rPr>
      </w:pPr>
    </w:p>
    <w:p w:rsidR="00C04C75" w:rsidRPr="00940D52" w:rsidRDefault="00C04C75">
      <w:pPr>
        <w:spacing w:after="0"/>
        <w:ind w:left="120"/>
        <w:jc w:val="center"/>
        <w:rPr>
          <w:lang w:val="ru-RU"/>
        </w:rPr>
      </w:pPr>
    </w:p>
    <w:p w:rsidR="00C04C75" w:rsidRPr="00940D52" w:rsidRDefault="00C04C75">
      <w:pPr>
        <w:spacing w:after="0"/>
        <w:ind w:left="120"/>
        <w:jc w:val="center"/>
        <w:rPr>
          <w:lang w:val="ru-RU"/>
        </w:rPr>
      </w:pPr>
    </w:p>
    <w:p w:rsidR="0069592F" w:rsidRPr="009F43A0" w:rsidRDefault="0069592F" w:rsidP="0069592F">
      <w:pPr>
        <w:spacing w:after="0" w:line="408" w:lineRule="auto"/>
        <w:ind w:left="120"/>
        <w:jc w:val="center"/>
        <w:rPr>
          <w:lang w:val="ru-RU"/>
        </w:rPr>
      </w:pPr>
      <w:r w:rsidRPr="009F43A0">
        <w:rPr>
          <w:rFonts w:ascii="Times New Roman" w:hAnsi="Times New Roman"/>
          <w:b/>
          <w:color w:val="000000"/>
          <w:sz w:val="28"/>
          <w:lang w:val="ru-RU"/>
        </w:rPr>
        <w:t>РАБОЧАЯ ПРОГРАММА</w:t>
      </w:r>
    </w:p>
    <w:p w:rsidR="0069592F" w:rsidRPr="009F43A0" w:rsidRDefault="0069592F" w:rsidP="0069592F">
      <w:pPr>
        <w:spacing w:after="0" w:line="408" w:lineRule="auto"/>
        <w:ind w:left="120"/>
        <w:jc w:val="center"/>
        <w:rPr>
          <w:lang w:val="ru-RU"/>
        </w:rPr>
      </w:pPr>
      <w:r w:rsidRPr="009F43A0">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5450064</w:t>
      </w:r>
      <w:bookmarkStart w:id="1" w:name="_GoBack"/>
      <w:bookmarkEnd w:id="1"/>
      <w:r w:rsidRPr="009F43A0">
        <w:rPr>
          <w:rFonts w:ascii="Times New Roman" w:hAnsi="Times New Roman"/>
          <w:color w:val="000000"/>
          <w:sz w:val="28"/>
          <w:lang w:val="ru-RU"/>
        </w:rPr>
        <w:t>)</w:t>
      </w:r>
    </w:p>
    <w:p w:rsidR="0069592F" w:rsidRPr="009F43A0" w:rsidRDefault="0069592F" w:rsidP="0069592F">
      <w:pPr>
        <w:spacing w:after="0" w:line="408" w:lineRule="auto"/>
        <w:ind w:left="120"/>
        <w:jc w:val="center"/>
        <w:rPr>
          <w:lang w:val="ru-RU"/>
        </w:rPr>
      </w:pPr>
      <w:r w:rsidRPr="009F43A0">
        <w:rPr>
          <w:rFonts w:ascii="Times New Roman" w:hAnsi="Times New Roman"/>
          <w:b/>
          <w:color w:val="000000"/>
          <w:sz w:val="28"/>
          <w:lang w:val="ru-RU"/>
        </w:rPr>
        <w:t>учебного предмета «</w:t>
      </w:r>
      <w:r>
        <w:rPr>
          <w:rFonts w:ascii="Times New Roman" w:hAnsi="Times New Roman"/>
          <w:b/>
          <w:color w:val="000000"/>
          <w:sz w:val="28"/>
          <w:lang w:val="ru-RU"/>
        </w:rPr>
        <w:t>Хими</w:t>
      </w:r>
      <w:r w:rsidRPr="009F43A0">
        <w:rPr>
          <w:rFonts w:ascii="Times New Roman" w:hAnsi="Times New Roman"/>
          <w:b/>
          <w:color w:val="000000"/>
          <w:sz w:val="28"/>
          <w:lang w:val="ru-RU"/>
        </w:rPr>
        <w:t>я. Базовый уровень»</w:t>
      </w:r>
    </w:p>
    <w:p w:rsidR="0069592F" w:rsidRDefault="0069592F" w:rsidP="0069592F">
      <w:pPr>
        <w:spacing w:after="0" w:line="408" w:lineRule="auto"/>
        <w:ind w:left="120"/>
        <w:jc w:val="center"/>
        <w:rPr>
          <w:rFonts w:ascii="Times New Roman" w:hAnsi="Times New Roman"/>
          <w:color w:val="000000"/>
          <w:sz w:val="28"/>
          <w:lang w:val="ru-RU"/>
        </w:rPr>
      </w:pPr>
      <w:r w:rsidRPr="009F43A0">
        <w:rPr>
          <w:rFonts w:ascii="Times New Roman" w:hAnsi="Times New Roman"/>
          <w:color w:val="000000"/>
          <w:sz w:val="28"/>
          <w:lang w:val="ru-RU"/>
        </w:rPr>
        <w:t xml:space="preserve">для обучающихся 10 </w:t>
      </w:r>
      <w:r w:rsidRPr="009F43A0">
        <w:rPr>
          <w:rFonts w:ascii="Calibri" w:hAnsi="Calibri"/>
          <w:color w:val="000000"/>
          <w:sz w:val="28"/>
          <w:lang w:val="ru-RU"/>
        </w:rPr>
        <w:t xml:space="preserve">– </w:t>
      </w:r>
      <w:r w:rsidRPr="009F43A0">
        <w:rPr>
          <w:rFonts w:ascii="Times New Roman" w:hAnsi="Times New Roman"/>
          <w:color w:val="000000"/>
          <w:sz w:val="28"/>
          <w:lang w:val="ru-RU"/>
        </w:rPr>
        <w:t xml:space="preserve">11 классов </w:t>
      </w:r>
    </w:p>
    <w:p w:rsidR="0069592F" w:rsidRPr="009B0CF7" w:rsidRDefault="0069592F" w:rsidP="0069592F">
      <w:pPr>
        <w:spacing w:after="0" w:line="408" w:lineRule="auto"/>
        <w:ind w:left="120"/>
        <w:jc w:val="center"/>
        <w:rPr>
          <w:rFonts w:ascii="Times New Roman" w:hAnsi="Times New Roman" w:cs="Times New Roman"/>
          <w:sz w:val="28"/>
          <w:szCs w:val="28"/>
          <w:lang w:val="ru-RU"/>
        </w:rPr>
      </w:pPr>
      <w:r w:rsidRPr="009B0CF7">
        <w:rPr>
          <w:rFonts w:ascii="Times New Roman" w:hAnsi="Times New Roman" w:cs="Times New Roman"/>
          <w:sz w:val="28"/>
          <w:szCs w:val="28"/>
          <w:lang w:val="ru-RU"/>
        </w:rPr>
        <w:t xml:space="preserve">на 2024-2025 учебный год </w:t>
      </w:r>
    </w:p>
    <w:p w:rsidR="00C04C75" w:rsidRPr="00940D52" w:rsidRDefault="00C04C75">
      <w:pPr>
        <w:spacing w:after="0"/>
        <w:ind w:left="120"/>
        <w:jc w:val="center"/>
        <w:rPr>
          <w:lang w:val="ru-RU"/>
        </w:rPr>
      </w:pPr>
    </w:p>
    <w:p w:rsidR="00C04C75" w:rsidRPr="00940D52" w:rsidRDefault="00C04C75">
      <w:pPr>
        <w:spacing w:after="0"/>
        <w:ind w:left="120"/>
        <w:jc w:val="center"/>
        <w:rPr>
          <w:lang w:val="ru-RU"/>
        </w:rPr>
      </w:pPr>
    </w:p>
    <w:p w:rsidR="00C04C75" w:rsidRPr="00940D52" w:rsidRDefault="00C04C75">
      <w:pPr>
        <w:spacing w:after="0"/>
        <w:ind w:left="120"/>
        <w:jc w:val="center"/>
        <w:rPr>
          <w:lang w:val="ru-RU"/>
        </w:rPr>
      </w:pPr>
    </w:p>
    <w:p w:rsidR="00C04C75" w:rsidRDefault="00C04C75">
      <w:pPr>
        <w:spacing w:after="0"/>
        <w:ind w:left="120"/>
        <w:jc w:val="center"/>
        <w:rPr>
          <w:lang w:val="ru-RU"/>
        </w:rPr>
      </w:pPr>
    </w:p>
    <w:p w:rsidR="006A23C6" w:rsidRPr="00940D52" w:rsidRDefault="006A23C6">
      <w:pPr>
        <w:spacing w:after="0"/>
        <w:ind w:left="120"/>
        <w:jc w:val="center"/>
        <w:rPr>
          <w:lang w:val="ru-RU"/>
        </w:rPr>
      </w:pPr>
    </w:p>
    <w:p w:rsidR="00C04C75" w:rsidRPr="00940D52" w:rsidRDefault="00C04C75">
      <w:pPr>
        <w:spacing w:after="0"/>
        <w:ind w:left="120"/>
        <w:jc w:val="center"/>
        <w:rPr>
          <w:lang w:val="ru-RU"/>
        </w:rPr>
      </w:pPr>
    </w:p>
    <w:p w:rsidR="00C04C75" w:rsidRPr="00940D52" w:rsidRDefault="00C04C75">
      <w:pPr>
        <w:spacing w:after="0"/>
        <w:ind w:left="120"/>
        <w:jc w:val="center"/>
        <w:rPr>
          <w:lang w:val="ru-RU"/>
        </w:rPr>
      </w:pPr>
    </w:p>
    <w:p w:rsidR="00C04C75" w:rsidRPr="00B53F08" w:rsidRDefault="00940D52" w:rsidP="00940D52">
      <w:pPr>
        <w:spacing w:after="0"/>
        <w:rPr>
          <w:sz w:val="28"/>
          <w:szCs w:val="28"/>
          <w:lang w:val="ru-RU"/>
        </w:rPr>
      </w:pPr>
      <w:bookmarkStart w:id="2" w:name="58df893d-8e48-4a6c-b707-e30db5572816"/>
      <w:r>
        <w:rPr>
          <w:lang w:val="ru-RU"/>
        </w:rPr>
        <w:t xml:space="preserve">                                                                   </w:t>
      </w:r>
      <w:r w:rsidR="00B53F08">
        <w:rPr>
          <w:rFonts w:ascii="Times New Roman" w:hAnsi="Times New Roman" w:cs="Times New Roman"/>
          <w:b/>
          <w:sz w:val="28"/>
          <w:szCs w:val="28"/>
          <w:lang w:val="ru-RU"/>
        </w:rPr>
        <w:t>с</w:t>
      </w:r>
      <w:r w:rsidR="00B53F08" w:rsidRPr="00B53F08">
        <w:rPr>
          <w:sz w:val="28"/>
          <w:szCs w:val="28"/>
          <w:lang w:val="ru-RU"/>
        </w:rPr>
        <w:t>.</w:t>
      </w:r>
      <w:r w:rsidR="00B53F08">
        <w:rPr>
          <w:sz w:val="28"/>
          <w:szCs w:val="28"/>
          <w:lang w:val="ru-RU"/>
        </w:rPr>
        <w:t xml:space="preserve"> </w:t>
      </w:r>
      <w:r w:rsidR="00B53F08" w:rsidRPr="00B53F08">
        <w:rPr>
          <w:rFonts w:ascii="Times New Roman" w:hAnsi="Times New Roman"/>
          <w:b/>
          <w:color w:val="000000"/>
          <w:sz w:val="28"/>
          <w:szCs w:val="28"/>
          <w:lang w:val="ru-RU"/>
        </w:rPr>
        <w:t xml:space="preserve">Бижбуляк </w:t>
      </w:r>
      <w:r w:rsidRPr="00B53F08">
        <w:rPr>
          <w:rFonts w:ascii="Times New Roman" w:hAnsi="Times New Roman"/>
          <w:b/>
          <w:color w:val="000000"/>
          <w:sz w:val="28"/>
          <w:szCs w:val="28"/>
          <w:lang w:val="ru-RU"/>
        </w:rPr>
        <w:t>202</w:t>
      </w:r>
      <w:bookmarkEnd w:id="2"/>
      <w:r w:rsidR="00A643D9" w:rsidRPr="00B53F08">
        <w:rPr>
          <w:rFonts w:ascii="Times New Roman" w:hAnsi="Times New Roman"/>
          <w:b/>
          <w:color w:val="000000"/>
          <w:sz w:val="28"/>
          <w:szCs w:val="28"/>
          <w:lang w:val="ru-RU"/>
        </w:rPr>
        <w:t>4</w:t>
      </w:r>
    </w:p>
    <w:p w:rsidR="00C04C75" w:rsidRPr="00940D52" w:rsidRDefault="00C04C75">
      <w:pPr>
        <w:spacing w:after="0"/>
        <w:ind w:left="120"/>
        <w:rPr>
          <w:lang w:val="ru-RU"/>
        </w:rPr>
      </w:pPr>
    </w:p>
    <w:p w:rsidR="00C04C75" w:rsidRPr="00940D52" w:rsidRDefault="00C04C75">
      <w:pPr>
        <w:rPr>
          <w:lang w:val="ru-RU"/>
        </w:rPr>
        <w:sectPr w:rsidR="00C04C75" w:rsidRPr="00940D52">
          <w:pgSz w:w="11906" w:h="16383"/>
          <w:pgMar w:top="1134" w:right="850" w:bottom="1134" w:left="1701" w:header="720" w:footer="720" w:gutter="0"/>
          <w:cols w:space="720"/>
        </w:sectPr>
      </w:pPr>
    </w:p>
    <w:p w:rsidR="00C04C75" w:rsidRPr="00A429C0" w:rsidRDefault="00940D52">
      <w:pPr>
        <w:spacing w:after="0"/>
        <w:ind w:firstLine="600"/>
        <w:rPr>
          <w:sz w:val="24"/>
          <w:szCs w:val="24"/>
          <w:lang w:val="ru-RU"/>
        </w:rPr>
      </w:pPr>
      <w:bookmarkStart w:id="3" w:name="_Toc118729915"/>
      <w:bookmarkStart w:id="4" w:name="block-5140951"/>
      <w:bookmarkEnd w:id="0"/>
      <w:bookmarkEnd w:id="3"/>
      <w:r w:rsidRPr="00A429C0">
        <w:rPr>
          <w:rFonts w:ascii="Times New Roman" w:hAnsi="Times New Roman"/>
          <w:b/>
          <w:color w:val="000000"/>
          <w:sz w:val="24"/>
          <w:szCs w:val="24"/>
          <w:lang w:val="ru-RU"/>
        </w:rPr>
        <w:lastRenderedPageBreak/>
        <w:t>ПОЯСНИТЕЛЬНАЯ ЗАПИСКА</w:t>
      </w:r>
    </w:p>
    <w:p w:rsidR="00C04C75" w:rsidRPr="00A429C0" w:rsidRDefault="00940D52">
      <w:pPr>
        <w:spacing w:after="0"/>
        <w:ind w:firstLine="600"/>
        <w:jc w:val="both"/>
        <w:rPr>
          <w:sz w:val="24"/>
          <w:szCs w:val="24"/>
          <w:lang w:val="ru-RU"/>
        </w:rPr>
      </w:pPr>
      <w:r w:rsidRPr="00A429C0">
        <w:rPr>
          <w:rFonts w:ascii="Times New Roman" w:hAnsi="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В соответствии с общими целями и принципами среднего общего образования содержание предмета «Химия» (10–е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Составляющими предмета «Химия» являются базовые курсы – «Органическая химия», основным компонентом содержания которых являются основы базовой науки: </w:t>
      </w:r>
      <w:r w:rsidRPr="00A429C0">
        <w:rPr>
          <w:rFonts w:ascii="Times New Roman" w:hAnsi="Times New Roman"/>
          <w:color w:val="000000"/>
          <w:sz w:val="24"/>
          <w:szCs w:val="24"/>
          <w:lang w:val="ru-RU"/>
        </w:rPr>
        <w:lastRenderedPageBreak/>
        <w:t>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Структура содержания курсов – «Органическая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w:t>
      </w:r>
      <w:proofErr w:type="gramStart"/>
      <w:r w:rsidRPr="00A429C0">
        <w:rPr>
          <w:rFonts w:ascii="Times New Roman" w:hAnsi="Times New Roman"/>
          <w:color w:val="000000"/>
          <w:sz w:val="24"/>
          <w:szCs w:val="24"/>
          <w:lang w:val="ru-RU"/>
        </w:rPr>
        <w:t>позиций,.</w:t>
      </w:r>
      <w:proofErr w:type="gramEnd"/>
      <w:r w:rsidRPr="00A429C0">
        <w:rPr>
          <w:rFonts w:ascii="Times New Roman" w:hAnsi="Times New Roman"/>
          <w:color w:val="000000"/>
          <w:sz w:val="24"/>
          <w:szCs w:val="24"/>
          <w:lang w:val="ru-RU"/>
        </w:rPr>
        <w:t xml:space="preserve">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w:t>
      </w:r>
      <w:r w:rsidRPr="00A429C0">
        <w:rPr>
          <w:rFonts w:ascii="Times New Roman" w:hAnsi="Times New Roman"/>
          <w:color w:val="000000"/>
          <w:sz w:val="24"/>
          <w:szCs w:val="24"/>
          <w:lang w:val="ru-RU"/>
        </w:rPr>
        <w:lastRenderedPageBreak/>
        <w:t>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Согласно данной точке зрения главными целями изучения предмета «Химия» на базовом уровне (10 </w:t>
      </w:r>
      <w:proofErr w:type="spellStart"/>
      <w:r w:rsidRPr="00A429C0">
        <w:rPr>
          <w:rFonts w:ascii="Times New Roman" w:hAnsi="Times New Roman"/>
          <w:color w:val="000000"/>
          <w:sz w:val="24"/>
          <w:szCs w:val="24"/>
          <w:lang w:val="ru-RU"/>
        </w:rPr>
        <w:t>кл</w:t>
      </w:r>
      <w:proofErr w:type="spellEnd"/>
      <w:r w:rsidRPr="00A429C0">
        <w:rPr>
          <w:rFonts w:ascii="Times New Roman" w:hAnsi="Times New Roman"/>
          <w:color w:val="000000"/>
          <w:sz w:val="24"/>
          <w:szCs w:val="24"/>
          <w:lang w:val="ru-RU"/>
        </w:rPr>
        <w:t>.) являются:</w:t>
      </w:r>
    </w:p>
    <w:p w:rsidR="00C04C75" w:rsidRPr="00A429C0" w:rsidRDefault="00940D52">
      <w:pPr>
        <w:numPr>
          <w:ilvl w:val="0"/>
          <w:numId w:val="1"/>
        </w:numPr>
        <w:spacing w:after="0" w:line="264" w:lineRule="auto"/>
        <w:jc w:val="both"/>
        <w:rPr>
          <w:sz w:val="24"/>
          <w:szCs w:val="24"/>
          <w:lang w:val="ru-RU"/>
        </w:rPr>
      </w:pPr>
      <w:r w:rsidRPr="00A429C0">
        <w:rPr>
          <w:rFonts w:ascii="Times New Roman" w:hAnsi="Times New Roman"/>
          <w:color w:val="000000"/>
          <w:sz w:val="24"/>
          <w:szCs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C04C75" w:rsidRPr="00A429C0" w:rsidRDefault="00940D52">
      <w:pPr>
        <w:numPr>
          <w:ilvl w:val="0"/>
          <w:numId w:val="1"/>
        </w:numPr>
        <w:spacing w:after="0" w:line="264" w:lineRule="auto"/>
        <w:jc w:val="both"/>
        <w:rPr>
          <w:sz w:val="24"/>
          <w:szCs w:val="24"/>
          <w:lang w:val="ru-RU"/>
        </w:rPr>
      </w:pPr>
      <w:r w:rsidRPr="00A429C0">
        <w:rPr>
          <w:rFonts w:ascii="Times New Roman" w:hAnsi="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C04C75" w:rsidRPr="00A429C0" w:rsidRDefault="00940D52">
      <w:pPr>
        <w:numPr>
          <w:ilvl w:val="0"/>
          <w:numId w:val="1"/>
        </w:numPr>
        <w:spacing w:after="0" w:line="264" w:lineRule="auto"/>
        <w:jc w:val="both"/>
        <w:rPr>
          <w:sz w:val="24"/>
          <w:szCs w:val="24"/>
          <w:lang w:val="ru-RU"/>
        </w:rPr>
      </w:pPr>
      <w:r w:rsidRPr="00A429C0">
        <w:rPr>
          <w:rFonts w:ascii="Times New Roman" w:hAnsi="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В связи с этим при изучении предмета «Химия» доминирующее значение приобретают такие цели и задачи, как:</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lastRenderedPageBreak/>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w:t>
      </w:r>
    </w:p>
    <w:p w:rsidR="00C04C75" w:rsidRPr="00A429C0" w:rsidRDefault="00C04C75">
      <w:pPr>
        <w:rPr>
          <w:sz w:val="24"/>
          <w:szCs w:val="24"/>
          <w:lang w:val="ru-RU"/>
        </w:rPr>
        <w:sectPr w:rsidR="00C04C75" w:rsidRPr="00A429C0">
          <w:pgSz w:w="11906" w:h="16383"/>
          <w:pgMar w:top="1134" w:right="850" w:bottom="1134" w:left="1701" w:header="720" w:footer="720" w:gutter="0"/>
          <w:cols w:space="720"/>
        </w:sectPr>
      </w:pPr>
    </w:p>
    <w:p w:rsidR="00C04C75" w:rsidRPr="00A429C0" w:rsidRDefault="00940D52">
      <w:pPr>
        <w:spacing w:after="0" w:line="264" w:lineRule="auto"/>
        <w:ind w:left="120"/>
        <w:jc w:val="both"/>
        <w:rPr>
          <w:sz w:val="24"/>
          <w:szCs w:val="24"/>
          <w:lang w:val="ru-RU"/>
        </w:rPr>
      </w:pPr>
      <w:bookmarkStart w:id="5" w:name="block-5140952"/>
      <w:bookmarkEnd w:id="4"/>
      <w:r w:rsidRPr="00A429C0">
        <w:rPr>
          <w:rFonts w:ascii="Times New Roman" w:hAnsi="Times New Roman"/>
          <w:color w:val="000000"/>
          <w:sz w:val="24"/>
          <w:szCs w:val="24"/>
          <w:lang w:val="ru-RU"/>
        </w:rPr>
        <w:lastRenderedPageBreak/>
        <w:t>​</w:t>
      </w:r>
      <w:r w:rsidRPr="00A429C0">
        <w:rPr>
          <w:rFonts w:ascii="Times New Roman" w:hAnsi="Times New Roman"/>
          <w:b/>
          <w:color w:val="000000"/>
          <w:sz w:val="24"/>
          <w:szCs w:val="24"/>
          <w:lang w:val="ru-RU"/>
        </w:rPr>
        <w:t>СОДЕРЖАНИЕ ОБУЧЕНИЯ</w:t>
      </w:r>
    </w:p>
    <w:p w:rsidR="00C04C75" w:rsidRPr="00A429C0" w:rsidRDefault="00C04C75">
      <w:pPr>
        <w:spacing w:after="0" w:line="264" w:lineRule="auto"/>
        <w:ind w:left="120"/>
        <w:jc w:val="both"/>
        <w:rPr>
          <w:sz w:val="24"/>
          <w:szCs w:val="24"/>
          <w:lang w:val="ru-RU"/>
        </w:rPr>
      </w:pPr>
    </w:p>
    <w:p w:rsidR="00C04C75" w:rsidRPr="00A429C0" w:rsidRDefault="00940D52">
      <w:pPr>
        <w:spacing w:after="0" w:line="264" w:lineRule="auto"/>
        <w:ind w:left="120"/>
        <w:jc w:val="both"/>
        <w:rPr>
          <w:sz w:val="24"/>
          <w:szCs w:val="24"/>
          <w:lang w:val="ru-RU"/>
        </w:rPr>
      </w:pPr>
      <w:r w:rsidRPr="00A429C0">
        <w:rPr>
          <w:rFonts w:ascii="Times New Roman" w:hAnsi="Times New Roman"/>
          <w:b/>
          <w:color w:val="000000"/>
          <w:sz w:val="24"/>
          <w:szCs w:val="24"/>
          <w:lang w:val="ru-RU"/>
        </w:rPr>
        <w:t>10 КЛАСС</w:t>
      </w:r>
      <w:r w:rsidRPr="00A429C0">
        <w:rPr>
          <w:rFonts w:ascii="Times New Roman" w:hAnsi="Times New Roman"/>
          <w:color w:val="000000"/>
          <w:sz w:val="24"/>
          <w:szCs w:val="24"/>
          <w:lang w:val="ru-RU"/>
        </w:rPr>
        <w:t xml:space="preserve"> </w:t>
      </w:r>
    </w:p>
    <w:p w:rsidR="00C04C75" w:rsidRPr="00A429C0" w:rsidRDefault="00C04C75">
      <w:pPr>
        <w:spacing w:after="0" w:line="264" w:lineRule="auto"/>
        <w:ind w:left="120"/>
        <w:jc w:val="both"/>
        <w:rPr>
          <w:sz w:val="24"/>
          <w:szCs w:val="24"/>
          <w:lang w:val="ru-RU"/>
        </w:rPr>
      </w:pPr>
    </w:p>
    <w:p w:rsidR="00C04C75" w:rsidRPr="00A429C0" w:rsidRDefault="00940D52">
      <w:pPr>
        <w:spacing w:after="0" w:line="264" w:lineRule="auto"/>
        <w:ind w:left="120"/>
        <w:jc w:val="both"/>
        <w:rPr>
          <w:sz w:val="24"/>
          <w:szCs w:val="24"/>
          <w:lang w:val="ru-RU"/>
        </w:rPr>
      </w:pPr>
      <w:r w:rsidRPr="00A429C0">
        <w:rPr>
          <w:rFonts w:ascii="Times New Roman" w:hAnsi="Times New Roman"/>
          <w:b/>
          <w:color w:val="000000"/>
          <w:sz w:val="24"/>
          <w:szCs w:val="24"/>
          <w:lang w:val="ru-RU"/>
        </w:rPr>
        <w:t>ОРГАНИЧЕСКАЯ ХИМИЯ</w:t>
      </w:r>
    </w:p>
    <w:p w:rsidR="00C04C75" w:rsidRPr="00A429C0" w:rsidRDefault="00C04C75">
      <w:pPr>
        <w:spacing w:after="0" w:line="264" w:lineRule="auto"/>
        <w:ind w:left="120"/>
        <w:jc w:val="both"/>
        <w:rPr>
          <w:sz w:val="24"/>
          <w:szCs w:val="24"/>
          <w:lang w:val="ru-RU"/>
        </w:rPr>
      </w:pP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Теоретические основы органической химии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Углеводороды</w:t>
      </w:r>
    </w:p>
    <w:p w:rsidR="00C04C75" w:rsidRPr="00A429C0" w:rsidRDefault="00940D52">
      <w:pPr>
        <w:spacing w:after="0" w:line="264" w:lineRule="auto"/>
        <w:ind w:firstLine="600"/>
        <w:jc w:val="both"/>
        <w:rPr>
          <w:sz w:val="24"/>
          <w:szCs w:val="24"/>
          <w:lang w:val="ru-RU"/>
        </w:rPr>
      </w:pPr>
      <w:proofErr w:type="spellStart"/>
      <w:r w:rsidRPr="00A429C0">
        <w:rPr>
          <w:rFonts w:ascii="Times New Roman" w:hAnsi="Times New Roman"/>
          <w:color w:val="000000"/>
          <w:sz w:val="24"/>
          <w:szCs w:val="24"/>
          <w:lang w:val="ru-RU"/>
        </w:rPr>
        <w:t>Алканы</w:t>
      </w:r>
      <w:proofErr w:type="spellEnd"/>
      <w:r w:rsidRPr="00A429C0">
        <w:rPr>
          <w:rFonts w:ascii="Times New Roman" w:hAnsi="Times New Roman"/>
          <w:color w:val="000000"/>
          <w:sz w:val="24"/>
          <w:szCs w:val="24"/>
          <w:lang w:val="ru-RU"/>
        </w:rPr>
        <w:t xml:space="preserve">: состав и строение, гомологический ряд. Метан и этан – простейшие представители </w:t>
      </w:r>
      <w:proofErr w:type="spellStart"/>
      <w:r w:rsidRPr="00A429C0">
        <w:rPr>
          <w:rFonts w:ascii="Times New Roman" w:hAnsi="Times New Roman"/>
          <w:color w:val="000000"/>
          <w:sz w:val="24"/>
          <w:szCs w:val="24"/>
          <w:lang w:val="ru-RU"/>
        </w:rPr>
        <w:t>алканов</w:t>
      </w:r>
      <w:proofErr w:type="spellEnd"/>
      <w:r w:rsidRPr="00A429C0">
        <w:rPr>
          <w:rFonts w:ascii="Times New Roman" w:hAnsi="Times New Roman"/>
          <w:color w:val="000000"/>
          <w:sz w:val="24"/>
          <w:szCs w:val="24"/>
          <w:lang w:val="ru-RU"/>
        </w:rPr>
        <w:t xml:space="preserve">: физические и химические свойства (реакции замещения и горения), нахождение в природе, получение и применение. </w:t>
      </w:r>
    </w:p>
    <w:p w:rsidR="00C04C75" w:rsidRPr="00A429C0" w:rsidRDefault="00940D52">
      <w:pPr>
        <w:spacing w:after="0" w:line="264" w:lineRule="auto"/>
        <w:ind w:firstLine="600"/>
        <w:jc w:val="both"/>
        <w:rPr>
          <w:sz w:val="24"/>
          <w:szCs w:val="24"/>
          <w:lang w:val="ru-RU"/>
        </w:rPr>
      </w:pPr>
      <w:proofErr w:type="spellStart"/>
      <w:r w:rsidRPr="00A429C0">
        <w:rPr>
          <w:rFonts w:ascii="Times New Roman" w:hAnsi="Times New Roman"/>
          <w:color w:val="000000"/>
          <w:sz w:val="24"/>
          <w:szCs w:val="24"/>
          <w:lang w:val="ru-RU"/>
        </w:rPr>
        <w:t>Алкены</w:t>
      </w:r>
      <w:proofErr w:type="spellEnd"/>
      <w:r w:rsidRPr="00A429C0">
        <w:rPr>
          <w:rFonts w:ascii="Times New Roman" w:hAnsi="Times New Roman"/>
          <w:color w:val="000000"/>
          <w:sz w:val="24"/>
          <w:szCs w:val="24"/>
          <w:lang w:val="ru-RU"/>
        </w:rPr>
        <w:t xml:space="preserve">: состав и строение, гомологический ряд. Этилен и пропилен – простейшие представители </w:t>
      </w:r>
      <w:proofErr w:type="spellStart"/>
      <w:r w:rsidRPr="00A429C0">
        <w:rPr>
          <w:rFonts w:ascii="Times New Roman" w:hAnsi="Times New Roman"/>
          <w:color w:val="000000"/>
          <w:sz w:val="24"/>
          <w:szCs w:val="24"/>
          <w:lang w:val="ru-RU"/>
        </w:rPr>
        <w:t>алкенов</w:t>
      </w:r>
      <w:proofErr w:type="spellEnd"/>
      <w:r w:rsidRPr="00A429C0">
        <w:rPr>
          <w:rFonts w:ascii="Times New Roman" w:hAnsi="Times New Roman"/>
          <w:color w:val="000000"/>
          <w:sz w:val="24"/>
          <w:szCs w:val="24"/>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C04C75" w:rsidRPr="00A429C0" w:rsidRDefault="00940D52">
      <w:pPr>
        <w:spacing w:after="0" w:line="264" w:lineRule="auto"/>
        <w:ind w:firstLine="600"/>
        <w:jc w:val="both"/>
        <w:rPr>
          <w:sz w:val="24"/>
          <w:szCs w:val="24"/>
          <w:lang w:val="ru-RU"/>
        </w:rPr>
      </w:pPr>
      <w:proofErr w:type="spellStart"/>
      <w:r w:rsidRPr="00A429C0">
        <w:rPr>
          <w:rFonts w:ascii="Times New Roman" w:hAnsi="Times New Roman"/>
          <w:color w:val="000000"/>
          <w:sz w:val="24"/>
          <w:szCs w:val="24"/>
          <w:lang w:val="ru-RU"/>
        </w:rPr>
        <w:t>Алкадиены</w:t>
      </w:r>
      <w:proofErr w:type="spellEnd"/>
      <w:r w:rsidRPr="00A429C0">
        <w:rPr>
          <w:rFonts w:ascii="Times New Roman" w:hAnsi="Times New Roman"/>
          <w:color w:val="000000"/>
          <w:sz w:val="24"/>
          <w:szCs w:val="24"/>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C04C75" w:rsidRPr="00A429C0" w:rsidRDefault="00940D52">
      <w:pPr>
        <w:spacing w:after="0" w:line="264" w:lineRule="auto"/>
        <w:ind w:firstLine="600"/>
        <w:jc w:val="both"/>
        <w:rPr>
          <w:sz w:val="24"/>
          <w:szCs w:val="24"/>
          <w:lang w:val="ru-RU"/>
        </w:rPr>
      </w:pPr>
      <w:proofErr w:type="spellStart"/>
      <w:r w:rsidRPr="00A429C0">
        <w:rPr>
          <w:rFonts w:ascii="Times New Roman" w:hAnsi="Times New Roman"/>
          <w:color w:val="000000"/>
          <w:sz w:val="24"/>
          <w:szCs w:val="24"/>
          <w:lang w:val="ru-RU"/>
        </w:rPr>
        <w:t>Алкины</w:t>
      </w:r>
      <w:proofErr w:type="spellEnd"/>
      <w:r w:rsidRPr="00A429C0">
        <w:rPr>
          <w:rFonts w:ascii="Times New Roman" w:hAnsi="Times New Roman"/>
          <w:color w:val="000000"/>
          <w:sz w:val="24"/>
          <w:szCs w:val="24"/>
          <w:lang w:val="ru-RU"/>
        </w:rPr>
        <w:t xml:space="preserve">: состав и особенности строения, гомологический ряд. Ацетилен – простейший представитель </w:t>
      </w:r>
      <w:proofErr w:type="spellStart"/>
      <w:r w:rsidRPr="00A429C0">
        <w:rPr>
          <w:rFonts w:ascii="Times New Roman" w:hAnsi="Times New Roman"/>
          <w:color w:val="000000"/>
          <w:sz w:val="24"/>
          <w:szCs w:val="24"/>
          <w:lang w:val="ru-RU"/>
        </w:rPr>
        <w:t>алкинов</w:t>
      </w:r>
      <w:proofErr w:type="spellEnd"/>
      <w:r w:rsidRPr="00A429C0">
        <w:rPr>
          <w:rFonts w:ascii="Times New Roman" w:hAnsi="Times New Roman"/>
          <w:color w:val="000000"/>
          <w:sz w:val="24"/>
          <w:szCs w:val="24"/>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A429C0">
        <w:rPr>
          <w:rFonts w:ascii="Times New Roman" w:hAnsi="Times New Roman"/>
          <w:i/>
          <w:color w:val="000000"/>
          <w:sz w:val="24"/>
          <w:szCs w:val="24"/>
          <w:lang w:val="ru-RU"/>
        </w:rPr>
        <w:t>Толуол: состав, строение, физические и химические свойства (реакции галогенирования и нитрования), получение и применение.</w:t>
      </w:r>
      <w:r w:rsidRPr="00A429C0">
        <w:rPr>
          <w:rFonts w:ascii="Times New Roman" w:hAnsi="Times New Roman"/>
          <w:color w:val="000000"/>
          <w:sz w:val="24"/>
          <w:szCs w:val="24"/>
          <w:lang w:val="ru-RU"/>
        </w:rPr>
        <w:t xml:space="preserve"> Токсичность </w:t>
      </w:r>
      <w:proofErr w:type="spellStart"/>
      <w:r w:rsidRPr="00A429C0">
        <w:rPr>
          <w:rFonts w:ascii="Times New Roman" w:hAnsi="Times New Roman"/>
          <w:color w:val="000000"/>
          <w:sz w:val="24"/>
          <w:szCs w:val="24"/>
          <w:lang w:val="ru-RU"/>
        </w:rPr>
        <w:t>аренов</w:t>
      </w:r>
      <w:proofErr w:type="spellEnd"/>
      <w:r w:rsidRPr="00A429C0">
        <w:rPr>
          <w:rFonts w:ascii="Times New Roman" w:hAnsi="Times New Roman"/>
          <w:color w:val="000000"/>
          <w:sz w:val="24"/>
          <w:szCs w:val="24"/>
          <w:lang w:val="ru-RU"/>
        </w:rPr>
        <w:t xml:space="preserve">. Генетическая связь между углеводородами, принадлежащими к различным классам.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A429C0">
        <w:rPr>
          <w:rFonts w:ascii="Times New Roman" w:hAnsi="Times New Roman"/>
          <w:color w:val="000000"/>
          <w:sz w:val="24"/>
          <w:szCs w:val="24"/>
          <w:u w:val="single"/>
          <w:lang w:val="ru-RU"/>
        </w:rPr>
        <w:t>практической работы</w:t>
      </w:r>
      <w:r w:rsidRPr="00A429C0">
        <w:rPr>
          <w:rFonts w:ascii="Times New Roman" w:hAnsi="Times New Roman"/>
          <w:color w:val="000000"/>
          <w:sz w:val="24"/>
          <w:szCs w:val="24"/>
          <w:lang w:val="ru-RU"/>
        </w:rPr>
        <w:t xml:space="preserve">: получение этилена и изучение его свойств.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Расчётные задачи.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lastRenderedPageBreak/>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Кислородсодержащие органические соединения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A429C0">
        <w:rPr>
          <w:rFonts w:ascii="Times New Roman" w:hAnsi="Times New Roman"/>
          <w:color w:val="000000"/>
          <w:sz w:val="24"/>
          <w:szCs w:val="24"/>
          <w:lang w:val="ru-RU"/>
        </w:rPr>
        <w:t>галогеноводородами</w:t>
      </w:r>
      <w:proofErr w:type="spellEnd"/>
      <w:r w:rsidRPr="00A429C0">
        <w:rPr>
          <w:rFonts w:ascii="Times New Roman" w:hAnsi="Times New Roman"/>
          <w:color w:val="000000"/>
          <w:sz w:val="24"/>
          <w:szCs w:val="24"/>
          <w:lang w:val="ru-RU"/>
        </w:rPr>
        <w:t xml:space="preserve">, горение), применение. Водородные связи между молекулами спиртов. Действие метанола и этанола на организм человека.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Фенол: строение молекулы, физические и химические свойства. Токсичность фенола. Применение фенола.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Альдегиды и </w:t>
      </w:r>
      <w:r w:rsidRPr="00A429C0">
        <w:rPr>
          <w:rFonts w:ascii="Times New Roman" w:hAnsi="Times New Roman"/>
          <w:i/>
          <w:color w:val="000000"/>
          <w:sz w:val="24"/>
          <w:szCs w:val="24"/>
          <w:lang w:val="ru-RU"/>
        </w:rPr>
        <w:t>кетоны</w:t>
      </w:r>
      <w:r w:rsidRPr="00A429C0">
        <w:rPr>
          <w:rFonts w:ascii="Times New Roman" w:hAnsi="Times New Roman"/>
          <w:color w:val="000000"/>
          <w:sz w:val="24"/>
          <w:szCs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C04C75" w:rsidRPr="006A23C6"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Углеводы: состав, классификация углеводов (моно-, </w:t>
      </w:r>
      <w:proofErr w:type="spellStart"/>
      <w:r w:rsidRPr="00A429C0">
        <w:rPr>
          <w:rFonts w:ascii="Times New Roman" w:hAnsi="Times New Roman"/>
          <w:color w:val="000000"/>
          <w:sz w:val="24"/>
          <w:szCs w:val="24"/>
          <w:lang w:val="ru-RU"/>
        </w:rPr>
        <w:t>ди</w:t>
      </w:r>
      <w:proofErr w:type="spellEnd"/>
      <w:r w:rsidRPr="00A429C0">
        <w:rPr>
          <w:rFonts w:ascii="Times New Roman" w:hAnsi="Times New Roman"/>
          <w:color w:val="000000"/>
          <w:sz w:val="24"/>
          <w:szCs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A429C0">
        <w:rPr>
          <w:rFonts w:ascii="Times New Roman" w:hAnsi="Times New Roman"/>
          <w:color w:val="000000"/>
          <w:sz w:val="24"/>
          <w:szCs w:val="24"/>
        </w:rPr>
        <w:t>II</w:t>
      </w:r>
      <w:r w:rsidRPr="00A429C0">
        <w:rPr>
          <w:rFonts w:ascii="Times New Roman" w:hAnsi="Times New Roman"/>
          <w:color w:val="000000"/>
          <w:sz w:val="24"/>
          <w:szCs w:val="24"/>
          <w:lang w:val="ru-RU"/>
        </w:rPr>
        <w:t>), окисление аммиачным раствором оксида серебра(</w:t>
      </w:r>
      <w:r w:rsidRPr="00A429C0">
        <w:rPr>
          <w:rFonts w:ascii="Times New Roman" w:hAnsi="Times New Roman"/>
          <w:color w:val="000000"/>
          <w:sz w:val="24"/>
          <w:szCs w:val="24"/>
        </w:rPr>
        <w:t>I</w:t>
      </w:r>
      <w:r w:rsidRPr="00A429C0">
        <w:rPr>
          <w:rFonts w:ascii="Times New Roman" w:hAnsi="Times New Roman"/>
          <w:color w:val="000000"/>
          <w:sz w:val="24"/>
          <w:szCs w:val="24"/>
          <w:lang w:val="ru-RU"/>
        </w:rPr>
        <w:t xml:space="preserve">), восстановление, брожение глюкозы), нахождение в природе, применение, биологическая роль. </w:t>
      </w:r>
      <w:r w:rsidRPr="006A23C6">
        <w:rPr>
          <w:rFonts w:ascii="Times New Roman" w:hAnsi="Times New Roman"/>
          <w:color w:val="000000"/>
          <w:sz w:val="24"/>
          <w:szCs w:val="24"/>
          <w:lang w:val="ru-RU"/>
        </w:rPr>
        <w:t xml:space="preserve">Фотосинтез. Фруктоза как изомер глюкозы.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A429C0">
        <w:rPr>
          <w:rFonts w:ascii="Times New Roman" w:hAnsi="Times New Roman"/>
          <w:color w:val="000000"/>
          <w:sz w:val="24"/>
          <w:szCs w:val="24"/>
          <w:lang w:val="ru-RU"/>
        </w:rPr>
        <w:t>иодом</w:t>
      </w:r>
      <w:proofErr w:type="spellEnd"/>
      <w:r w:rsidRPr="00A429C0">
        <w:rPr>
          <w:rFonts w:ascii="Times New Roman" w:hAnsi="Times New Roman"/>
          <w:color w:val="000000"/>
          <w:sz w:val="24"/>
          <w:szCs w:val="24"/>
          <w:lang w:val="ru-RU"/>
        </w:rPr>
        <w:t>).</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A429C0">
        <w:rPr>
          <w:rFonts w:ascii="Times New Roman" w:hAnsi="Times New Roman"/>
          <w:color w:val="000000"/>
          <w:sz w:val="24"/>
          <w:szCs w:val="24"/>
        </w:rPr>
        <w:t>II</w:t>
      </w:r>
      <w:r w:rsidRPr="00A429C0">
        <w:rPr>
          <w:rFonts w:ascii="Times New Roman" w:hAnsi="Times New Roman"/>
          <w:color w:val="000000"/>
          <w:sz w:val="24"/>
          <w:szCs w:val="24"/>
          <w:lang w:val="ru-RU"/>
        </w:rPr>
        <w:t>)), многоатомных спиртов (взаимодействие глицерина с гидроксидом меди(</w:t>
      </w:r>
      <w:r w:rsidRPr="00A429C0">
        <w:rPr>
          <w:rFonts w:ascii="Times New Roman" w:hAnsi="Times New Roman"/>
          <w:color w:val="000000"/>
          <w:sz w:val="24"/>
          <w:szCs w:val="24"/>
        </w:rPr>
        <w:t>II</w:t>
      </w:r>
      <w:r w:rsidRPr="00A429C0">
        <w:rPr>
          <w:rFonts w:ascii="Times New Roman" w:hAnsi="Times New Roman"/>
          <w:color w:val="000000"/>
          <w:sz w:val="24"/>
          <w:szCs w:val="24"/>
          <w:lang w:val="ru-RU"/>
        </w:rPr>
        <w:t>)), альдегидов (окисление аммиачным раствором оксида серебра(</w:t>
      </w:r>
      <w:r w:rsidRPr="00A429C0">
        <w:rPr>
          <w:rFonts w:ascii="Times New Roman" w:hAnsi="Times New Roman"/>
          <w:color w:val="000000"/>
          <w:sz w:val="24"/>
          <w:szCs w:val="24"/>
        </w:rPr>
        <w:t>I</w:t>
      </w:r>
      <w:r w:rsidRPr="00A429C0">
        <w:rPr>
          <w:rFonts w:ascii="Times New Roman" w:hAnsi="Times New Roman"/>
          <w:color w:val="000000"/>
          <w:sz w:val="24"/>
          <w:szCs w:val="24"/>
          <w:lang w:val="ru-RU"/>
        </w:rPr>
        <w:t>) и гидроксидом меди(</w:t>
      </w:r>
      <w:r w:rsidRPr="00A429C0">
        <w:rPr>
          <w:rFonts w:ascii="Times New Roman" w:hAnsi="Times New Roman"/>
          <w:color w:val="000000"/>
          <w:sz w:val="24"/>
          <w:szCs w:val="24"/>
        </w:rPr>
        <w:t>II</w:t>
      </w:r>
      <w:r w:rsidRPr="00A429C0">
        <w:rPr>
          <w:rFonts w:ascii="Times New Roman" w:hAnsi="Times New Roman"/>
          <w:color w:val="000000"/>
          <w:sz w:val="24"/>
          <w:szCs w:val="24"/>
          <w:lang w:val="ru-RU"/>
        </w:rPr>
        <w:t xml:space="preserve">), взаимодействие крахмала с </w:t>
      </w:r>
      <w:proofErr w:type="spellStart"/>
      <w:r w:rsidRPr="00A429C0">
        <w:rPr>
          <w:rFonts w:ascii="Times New Roman" w:hAnsi="Times New Roman"/>
          <w:color w:val="000000"/>
          <w:sz w:val="24"/>
          <w:szCs w:val="24"/>
          <w:lang w:val="ru-RU"/>
        </w:rPr>
        <w:t>иодом</w:t>
      </w:r>
      <w:proofErr w:type="spellEnd"/>
      <w:r w:rsidRPr="00A429C0">
        <w:rPr>
          <w:rFonts w:ascii="Times New Roman" w:hAnsi="Times New Roman"/>
          <w:color w:val="000000"/>
          <w:sz w:val="24"/>
          <w:szCs w:val="24"/>
          <w:lang w:val="ru-RU"/>
        </w:rPr>
        <w:t>), проведение практической работы: свойства раствора уксусной кислоты.</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Расчётные задачи.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Азотсодержащие органические соединения.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lastRenderedPageBreak/>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Высокомолекулярные соединения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Межпредметные связи.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География: минералы, горные породы, полезные ископаемые, топливо, ресурсы.</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C04C75" w:rsidRPr="00A429C0" w:rsidRDefault="00C04C75">
      <w:pPr>
        <w:spacing w:after="0" w:line="264" w:lineRule="auto"/>
        <w:ind w:left="120"/>
        <w:jc w:val="both"/>
        <w:rPr>
          <w:sz w:val="24"/>
          <w:szCs w:val="24"/>
          <w:lang w:val="ru-RU"/>
        </w:rPr>
      </w:pPr>
    </w:p>
    <w:p w:rsidR="00C04C75" w:rsidRPr="00A429C0" w:rsidRDefault="00C04C75">
      <w:pPr>
        <w:spacing w:after="0" w:line="264" w:lineRule="auto"/>
        <w:ind w:firstLine="600"/>
        <w:jc w:val="both"/>
        <w:rPr>
          <w:sz w:val="24"/>
          <w:szCs w:val="24"/>
          <w:lang w:val="ru-RU"/>
        </w:rPr>
      </w:pPr>
    </w:p>
    <w:p w:rsidR="00C04C75" w:rsidRPr="00A429C0" w:rsidRDefault="00C04C75">
      <w:pPr>
        <w:rPr>
          <w:sz w:val="24"/>
          <w:szCs w:val="24"/>
          <w:lang w:val="ru-RU"/>
        </w:rPr>
        <w:sectPr w:rsidR="00C04C75" w:rsidRPr="00A429C0">
          <w:pgSz w:w="11906" w:h="16383"/>
          <w:pgMar w:top="1134" w:right="850" w:bottom="1134" w:left="1701" w:header="720" w:footer="720" w:gutter="0"/>
          <w:cols w:space="720"/>
        </w:sectPr>
      </w:pPr>
    </w:p>
    <w:p w:rsidR="00C04C75" w:rsidRPr="00A429C0" w:rsidRDefault="00940D52" w:rsidP="00940D52">
      <w:pPr>
        <w:spacing w:after="0" w:line="264" w:lineRule="auto"/>
        <w:jc w:val="both"/>
        <w:rPr>
          <w:sz w:val="24"/>
          <w:szCs w:val="24"/>
          <w:lang w:val="ru-RU"/>
        </w:rPr>
      </w:pPr>
      <w:bookmarkStart w:id="6" w:name="block-5140953"/>
      <w:bookmarkEnd w:id="5"/>
      <w:r w:rsidRPr="00A429C0">
        <w:rPr>
          <w:rFonts w:ascii="Times New Roman" w:hAnsi="Times New Roman"/>
          <w:color w:val="000000"/>
          <w:sz w:val="24"/>
          <w:szCs w:val="24"/>
          <w:lang w:val="ru-RU"/>
        </w:rPr>
        <w:lastRenderedPageBreak/>
        <w:t>ПЛАНИРУЕМЫЕ РЕЗУЛЬТАТЫ ОСВОЕНИЯ ПРОГРАММЫ ПО ХИМИИ НА БАЗОВОМ УРОВНЕ СРЕДНЕГО ОБЩЕГО ОБРАЗОВАНИЯ</w:t>
      </w:r>
    </w:p>
    <w:p w:rsidR="00C04C75" w:rsidRPr="00A429C0" w:rsidRDefault="00C04C75">
      <w:pPr>
        <w:spacing w:after="0" w:line="264" w:lineRule="auto"/>
        <w:ind w:left="120"/>
        <w:jc w:val="both"/>
        <w:rPr>
          <w:sz w:val="24"/>
          <w:szCs w:val="24"/>
          <w:lang w:val="ru-RU"/>
        </w:rPr>
      </w:pPr>
    </w:p>
    <w:p w:rsidR="00C04C75" w:rsidRPr="00A429C0" w:rsidRDefault="00940D52">
      <w:pPr>
        <w:spacing w:after="0" w:line="264" w:lineRule="auto"/>
        <w:ind w:left="120"/>
        <w:jc w:val="both"/>
        <w:rPr>
          <w:sz w:val="24"/>
          <w:szCs w:val="24"/>
          <w:lang w:val="ru-RU"/>
        </w:rPr>
      </w:pPr>
      <w:r w:rsidRPr="00A429C0">
        <w:rPr>
          <w:rFonts w:ascii="Times New Roman" w:hAnsi="Times New Roman"/>
          <w:b/>
          <w:color w:val="000000"/>
          <w:sz w:val="24"/>
          <w:szCs w:val="24"/>
          <w:lang w:val="ru-RU"/>
        </w:rPr>
        <w:t>ЛИЧНОСТНЫЕ РЕЗУЛЬТАТЫ</w:t>
      </w:r>
    </w:p>
    <w:p w:rsidR="00C04C75" w:rsidRPr="00A429C0" w:rsidRDefault="00C04C75">
      <w:pPr>
        <w:spacing w:after="0" w:line="264" w:lineRule="auto"/>
        <w:ind w:left="120"/>
        <w:jc w:val="both"/>
        <w:rPr>
          <w:sz w:val="24"/>
          <w:szCs w:val="24"/>
          <w:lang w:val="ru-RU"/>
        </w:rPr>
      </w:pP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наличие мотивации к обучению;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наличие правосознания экологической культуры и способности ставить цели и строить жизненные планы.</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1) гражданского воспитания</w:t>
      </w:r>
      <w:r w:rsidRPr="00A429C0">
        <w:rPr>
          <w:rFonts w:ascii="Times New Roman" w:hAnsi="Times New Roman"/>
          <w:color w:val="000000"/>
          <w:sz w:val="24"/>
          <w:szCs w:val="24"/>
          <w:lang w:val="ru-RU"/>
        </w:rPr>
        <w:t>:</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осознания обучающимися своих конституционных прав и обязанностей, уважения к закону и правопорядку;</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представления о социальных нормах и правилах межличностных отношений в коллективе;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2) патриотического воспитания</w:t>
      </w:r>
      <w:r w:rsidRPr="00A429C0">
        <w:rPr>
          <w:rFonts w:ascii="Times New Roman" w:hAnsi="Times New Roman"/>
          <w:color w:val="000000"/>
          <w:sz w:val="24"/>
          <w:szCs w:val="24"/>
          <w:lang w:val="ru-RU"/>
        </w:rPr>
        <w:t>:</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ценностного отношения к историческому и научному наследию отечественной химии;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3) духовно-нравственного воспитания: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нравственного сознания, этического поведения;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4) формирования культуры здоровья: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осознания последствий и неприятия вредных привычек (употребления алкоголя, наркотиков, курения);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5) трудового воспитания: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уважения к труду, людям труда и результатам трудовой деятельности;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6) экологического воспитания: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экологически целесообразного отношения к природе, как источнику существования жизни на Земле;</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A429C0">
        <w:rPr>
          <w:rFonts w:ascii="Times New Roman" w:hAnsi="Times New Roman"/>
          <w:color w:val="000000"/>
          <w:sz w:val="24"/>
          <w:szCs w:val="24"/>
          <w:lang w:val="ru-RU"/>
        </w:rPr>
        <w:t>хемофобии</w:t>
      </w:r>
      <w:proofErr w:type="spellEnd"/>
      <w:r w:rsidRPr="00A429C0">
        <w:rPr>
          <w:rFonts w:ascii="Times New Roman" w:hAnsi="Times New Roman"/>
          <w:color w:val="000000"/>
          <w:sz w:val="24"/>
          <w:szCs w:val="24"/>
          <w:lang w:val="ru-RU"/>
        </w:rPr>
        <w:t>;</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7) ценности научного познания: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сформированности мировоззрения, соответствующего современному уровню развития науки и общественной практики;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lastRenderedPageBreak/>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интереса к познанию и исследовательской деятельности;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интереса к особенностям труда в различных сферах профессиональной деятельности.</w:t>
      </w:r>
    </w:p>
    <w:p w:rsidR="00C04C75" w:rsidRPr="00A429C0" w:rsidRDefault="00940D52">
      <w:pPr>
        <w:spacing w:after="0"/>
        <w:ind w:left="120"/>
        <w:rPr>
          <w:sz w:val="24"/>
          <w:szCs w:val="24"/>
          <w:lang w:val="ru-RU"/>
        </w:rPr>
      </w:pPr>
      <w:r w:rsidRPr="00A429C0">
        <w:rPr>
          <w:rFonts w:ascii="Times New Roman" w:hAnsi="Times New Roman"/>
          <w:b/>
          <w:color w:val="000000"/>
          <w:sz w:val="24"/>
          <w:szCs w:val="24"/>
          <w:lang w:val="ru-RU"/>
        </w:rPr>
        <w:t>МЕТАПРЕДМЕТНЫЕ РЕЗУЛЬТАТЫ</w:t>
      </w:r>
    </w:p>
    <w:p w:rsidR="00C04C75" w:rsidRPr="00A429C0" w:rsidRDefault="00C04C75">
      <w:pPr>
        <w:spacing w:after="0"/>
        <w:ind w:left="120"/>
        <w:rPr>
          <w:sz w:val="24"/>
          <w:szCs w:val="24"/>
          <w:lang w:val="ru-RU"/>
        </w:rPr>
      </w:pP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Метапредметные результаты освоения учебного предмета «Химия» на уровне среднего общего образования включают: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Овладение универсальными учебными познавательными действиями:</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1) базовые логические действия: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самостоятельно формулировать и актуализировать проблему, всесторонне её рассматривать;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lastRenderedPageBreak/>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выбирать основания и критерии для классификации веществ и химических реакций;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устанавливать причинно-следственные связи между изучаемыми явлениями;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2) базовые исследовательские действия: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владеть основами методов научного познания веществ и химических реакций;</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3) работа с информацией:</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использовать и преобразовывать знаково-символические средства наглядности.</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Овладение универсальными коммуникативными действиями: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lastRenderedPageBreak/>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C04C75" w:rsidRPr="00A429C0" w:rsidRDefault="00940D52">
      <w:pPr>
        <w:spacing w:after="0" w:line="264" w:lineRule="auto"/>
        <w:ind w:firstLine="600"/>
        <w:jc w:val="both"/>
        <w:rPr>
          <w:sz w:val="24"/>
          <w:szCs w:val="24"/>
          <w:lang w:val="ru-RU"/>
        </w:rPr>
      </w:pPr>
      <w:r w:rsidRPr="00A429C0">
        <w:rPr>
          <w:rFonts w:ascii="Times New Roman" w:hAnsi="Times New Roman"/>
          <w:b/>
          <w:color w:val="000000"/>
          <w:sz w:val="24"/>
          <w:szCs w:val="24"/>
          <w:lang w:val="ru-RU"/>
        </w:rPr>
        <w:t>Овладение универсальными регулятивными действиями: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осуществлять самоконтроль своей деятельности на основе самоанализа и самооценки.</w:t>
      </w:r>
    </w:p>
    <w:p w:rsidR="00C04C75" w:rsidRPr="00A429C0" w:rsidRDefault="00C04C75">
      <w:pPr>
        <w:spacing w:after="0"/>
        <w:ind w:left="120"/>
        <w:rPr>
          <w:sz w:val="24"/>
          <w:szCs w:val="24"/>
          <w:lang w:val="ru-RU"/>
        </w:rPr>
      </w:pPr>
    </w:p>
    <w:p w:rsidR="00C04C75" w:rsidRPr="00A429C0" w:rsidRDefault="00940D52">
      <w:pPr>
        <w:spacing w:after="0"/>
        <w:ind w:left="120"/>
        <w:rPr>
          <w:sz w:val="24"/>
          <w:szCs w:val="24"/>
          <w:lang w:val="ru-RU"/>
        </w:rPr>
      </w:pPr>
      <w:r w:rsidRPr="00A429C0">
        <w:rPr>
          <w:rFonts w:ascii="Times New Roman" w:hAnsi="Times New Roman"/>
          <w:b/>
          <w:color w:val="000000"/>
          <w:sz w:val="24"/>
          <w:szCs w:val="24"/>
          <w:lang w:val="ru-RU"/>
        </w:rPr>
        <w:t>ПРЕДМЕТНЫЕ РЕЗУЛЬТАТЫ</w:t>
      </w:r>
    </w:p>
    <w:p w:rsidR="00C04C75" w:rsidRPr="00A429C0" w:rsidRDefault="00C04C75">
      <w:pPr>
        <w:spacing w:after="0"/>
        <w:ind w:left="120"/>
        <w:rPr>
          <w:sz w:val="24"/>
          <w:szCs w:val="24"/>
          <w:lang w:val="ru-RU"/>
        </w:rPr>
      </w:pPr>
    </w:p>
    <w:p w:rsidR="00C04C75" w:rsidRPr="00A429C0" w:rsidRDefault="00940D52">
      <w:pPr>
        <w:spacing w:after="0" w:line="264" w:lineRule="auto"/>
        <w:ind w:left="120"/>
        <w:jc w:val="both"/>
        <w:rPr>
          <w:sz w:val="24"/>
          <w:szCs w:val="24"/>
          <w:lang w:val="ru-RU"/>
        </w:rPr>
      </w:pPr>
      <w:r w:rsidRPr="00A429C0">
        <w:rPr>
          <w:rFonts w:ascii="Times New Roman" w:hAnsi="Times New Roman"/>
          <w:b/>
          <w:color w:val="000000"/>
          <w:sz w:val="24"/>
          <w:szCs w:val="24"/>
          <w:lang w:val="ru-RU"/>
        </w:rPr>
        <w:t>10 КЛАСС</w:t>
      </w:r>
    </w:p>
    <w:p w:rsidR="00C04C75" w:rsidRPr="00A429C0" w:rsidRDefault="00C04C75">
      <w:pPr>
        <w:spacing w:after="0" w:line="264" w:lineRule="auto"/>
        <w:ind w:left="120"/>
        <w:jc w:val="both"/>
        <w:rPr>
          <w:sz w:val="24"/>
          <w:szCs w:val="24"/>
          <w:lang w:val="ru-RU"/>
        </w:rPr>
      </w:pP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Предметные результаты освоения курса «Органическая химия» отражают:</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w:t>
      </w:r>
      <w:r w:rsidRPr="00A429C0">
        <w:rPr>
          <w:rFonts w:ascii="Times New Roman" w:hAnsi="Times New Roman"/>
          <w:color w:val="000000"/>
          <w:sz w:val="24"/>
          <w:szCs w:val="24"/>
          <w:lang w:val="ru-RU"/>
        </w:rPr>
        <w:lastRenderedPageBreak/>
        <w:t>соединения), давать им названия по систематической номенклатуре (</w:t>
      </w:r>
      <w:r w:rsidRPr="00A429C0">
        <w:rPr>
          <w:rFonts w:ascii="Times New Roman" w:hAnsi="Times New Roman"/>
          <w:color w:val="000000"/>
          <w:sz w:val="24"/>
          <w:szCs w:val="24"/>
        </w:rPr>
        <w:t>IUPAC</w:t>
      </w:r>
      <w:r w:rsidRPr="00A429C0">
        <w:rPr>
          <w:rFonts w:ascii="Times New Roman" w:hAnsi="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 xml:space="preserve">сформированность умения определять виды химической связи в органических соединениях (одинарные и кратные); </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04C75" w:rsidRPr="00A429C0" w:rsidRDefault="00940D52">
      <w:pPr>
        <w:spacing w:after="0" w:line="264" w:lineRule="auto"/>
        <w:ind w:firstLine="600"/>
        <w:jc w:val="both"/>
        <w:rPr>
          <w:sz w:val="24"/>
          <w:szCs w:val="24"/>
          <w:lang w:val="ru-RU"/>
        </w:rPr>
      </w:pPr>
      <w:r w:rsidRPr="00A429C0">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C04C75" w:rsidRPr="00A429C0" w:rsidRDefault="00940D52" w:rsidP="00A429C0">
      <w:pPr>
        <w:spacing w:after="0" w:line="264" w:lineRule="auto"/>
        <w:ind w:firstLine="600"/>
        <w:jc w:val="both"/>
        <w:rPr>
          <w:sz w:val="24"/>
          <w:szCs w:val="24"/>
          <w:lang w:val="ru-RU"/>
        </w:rPr>
        <w:sectPr w:rsidR="00C04C75" w:rsidRPr="00A429C0">
          <w:pgSz w:w="11906" w:h="16383"/>
          <w:pgMar w:top="1134" w:right="850" w:bottom="1134" w:left="1701" w:header="720" w:footer="720" w:gutter="0"/>
          <w:cols w:space="720"/>
        </w:sectPr>
      </w:pPr>
      <w:r w:rsidRPr="00A429C0">
        <w:rPr>
          <w:rFonts w:ascii="Times New Roman" w:hAnsi="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w:t>
      </w:r>
      <w:r w:rsidR="00A429C0">
        <w:rPr>
          <w:rFonts w:ascii="Times New Roman" w:hAnsi="Times New Roman"/>
          <w:color w:val="000000"/>
          <w:sz w:val="24"/>
          <w:szCs w:val="24"/>
          <w:lang w:val="ru-RU"/>
        </w:rPr>
        <w:t>а.</w:t>
      </w:r>
    </w:p>
    <w:p w:rsidR="00C04C75" w:rsidRDefault="00940D52">
      <w:pPr>
        <w:spacing w:after="0"/>
        <w:ind w:left="120"/>
      </w:pPr>
      <w:bookmarkStart w:id="7" w:name="block-5140955"/>
      <w:bookmarkEnd w:id="6"/>
      <w:r w:rsidRPr="00940D5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04C75" w:rsidRDefault="00940D5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C04C75">
        <w:trPr>
          <w:trHeight w:val="144"/>
          <w:tblCellSpacing w:w="20" w:type="nil"/>
        </w:trPr>
        <w:tc>
          <w:tcPr>
            <w:tcW w:w="529" w:type="dxa"/>
            <w:vMerge w:val="restart"/>
            <w:tcMar>
              <w:top w:w="50" w:type="dxa"/>
              <w:left w:w="100" w:type="dxa"/>
            </w:tcMar>
            <w:vAlign w:val="center"/>
          </w:tcPr>
          <w:p w:rsidR="00C04C75" w:rsidRDefault="00940D52">
            <w:pPr>
              <w:spacing w:after="0"/>
              <w:ind w:left="135"/>
            </w:pPr>
            <w:r>
              <w:rPr>
                <w:rFonts w:ascii="Times New Roman" w:hAnsi="Times New Roman"/>
                <w:b/>
                <w:color w:val="000000"/>
                <w:sz w:val="24"/>
              </w:rPr>
              <w:t xml:space="preserve">№ п/п </w:t>
            </w:r>
          </w:p>
          <w:p w:rsidR="00C04C75" w:rsidRDefault="00C04C75">
            <w:pPr>
              <w:spacing w:after="0"/>
              <w:ind w:left="135"/>
            </w:pPr>
          </w:p>
        </w:tc>
        <w:tc>
          <w:tcPr>
            <w:tcW w:w="2464" w:type="dxa"/>
            <w:vMerge w:val="restart"/>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04C75" w:rsidRDefault="00C04C75">
            <w:pPr>
              <w:spacing w:after="0"/>
              <w:ind w:left="135"/>
            </w:pPr>
          </w:p>
        </w:tc>
        <w:tc>
          <w:tcPr>
            <w:tcW w:w="0" w:type="auto"/>
            <w:gridSpan w:val="3"/>
            <w:tcMar>
              <w:top w:w="50" w:type="dxa"/>
              <w:left w:w="100" w:type="dxa"/>
            </w:tcMar>
            <w:vAlign w:val="center"/>
          </w:tcPr>
          <w:p w:rsidR="00C04C75" w:rsidRDefault="00940D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04C75" w:rsidRDefault="00C04C75">
            <w:pPr>
              <w:spacing w:after="0"/>
              <w:ind w:left="135"/>
            </w:pPr>
          </w:p>
        </w:tc>
      </w:tr>
      <w:tr w:rsidR="00C04C75">
        <w:trPr>
          <w:trHeight w:val="144"/>
          <w:tblCellSpacing w:w="20" w:type="nil"/>
        </w:trPr>
        <w:tc>
          <w:tcPr>
            <w:tcW w:w="0" w:type="auto"/>
            <w:vMerge/>
            <w:tcBorders>
              <w:top w:val="nil"/>
            </w:tcBorders>
            <w:tcMar>
              <w:top w:w="50" w:type="dxa"/>
              <w:left w:w="100" w:type="dxa"/>
            </w:tcMar>
          </w:tcPr>
          <w:p w:rsidR="00C04C75" w:rsidRDefault="00C04C75"/>
        </w:tc>
        <w:tc>
          <w:tcPr>
            <w:tcW w:w="0" w:type="auto"/>
            <w:vMerge/>
            <w:tcBorders>
              <w:top w:val="nil"/>
            </w:tcBorders>
            <w:tcMar>
              <w:top w:w="50" w:type="dxa"/>
              <w:left w:w="100" w:type="dxa"/>
            </w:tcMar>
          </w:tcPr>
          <w:p w:rsidR="00C04C75" w:rsidRDefault="00C04C75"/>
        </w:tc>
        <w:tc>
          <w:tcPr>
            <w:tcW w:w="1028" w:type="dxa"/>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04C75" w:rsidRDefault="00C04C75">
            <w:pPr>
              <w:spacing w:after="0"/>
              <w:ind w:left="135"/>
            </w:pPr>
          </w:p>
        </w:tc>
        <w:tc>
          <w:tcPr>
            <w:tcW w:w="1759" w:type="dxa"/>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04C75" w:rsidRDefault="00C04C75">
            <w:pPr>
              <w:spacing w:after="0"/>
              <w:ind w:left="135"/>
            </w:pPr>
          </w:p>
        </w:tc>
        <w:tc>
          <w:tcPr>
            <w:tcW w:w="1841" w:type="dxa"/>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04C75" w:rsidRDefault="00C04C75">
            <w:pPr>
              <w:spacing w:after="0"/>
              <w:ind w:left="135"/>
            </w:pPr>
          </w:p>
        </w:tc>
        <w:tc>
          <w:tcPr>
            <w:tcW w:w="0" w:type="auto"/>
            <w:vMerge/>
            <w:tcBorders>
              <w:top w:val="nil"/>
            </w:tcBorders>
            <w:tcMar>
              <w:top w:w="50" w:type="dxa"/>
              <w:left w:w="100" w:type="dxa"/>
            </w:tcMar>
          </w:tcPr>
          <w:p w:rsidR="00C04C75" w:rsidRDefault="00C04C75"/>
        </w:tc>
      </w:tr>
      <w:tr w:rsidR="00C04C75" w:rsidRPr="0069592F">
        <w:trPr>
          <w:trHeight w:val="144"/>
          <w:tblCellSpacing w:w="20" w:type="nil"/>
        </w:trPr>
        <w:tc>
          <w:tcPr>
            <w:tcW w:w="0" w:type="auto"/>
            <w:gridSpan w:val="6"/>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b/>
                <w:color w:val="000000"/>
                <w:sz w:val="24"/>
                <w:lang w:val="ru-RU"/>
              </w:rPr>
              <w:t>Раздел 1.</w:t>
            </w:r>
            <w:r w:rsidRPr="00940D52">
              <w:rPr>
                <w:rFonts w:ascii="Times New Roman" w:hAnsi="Times New Roman"/>
                <w:color w:val="000000"/>
                <w:sz w:val="24"/>
                <w:lang w:val="ru-RU"/>
              </w:rPr>
              <w:t xml:space="preserve"> </w:t>
            </w:r>
            <w:r w:rsidRPr="00940D52">
              <w:rPr>
                <w:rFonts w:ascii="Times New Roman" w:hAnsi="Times New Roman"/>
                <w:b/>
                <w:color w:val="000000"/>
                <w:sz w:val="24"/>
                <w:lang w:val="ru-RU"/>
              </w:rPr>
              <w:t>Теоретические основы органической химии</w:t>
            </w:r>
          </w:p>
        </w:tc>
      </w:tr>
      <w:tr w:rsidR="00C04C75">
        <w:trPr>
          <w:trHeight w:val="144"/>
          <w:tblCellSpacing w:w="20" w:type="nil"/>
        </w:trPr>
        <w:tc>
          <w:tcPr>
            <w:tcW w:w="529" w:type="dxa"/>
            <w:tcMar>
              <w:top w:w="50" w:type="dxa"/>
              <w:left w:w="100" w:type="dxa"/>
            </w:tcMar>
            <w:vAlign w:val="center"/>
          </w:tcPr>
          <w:p w:rsidR="00C04C75" w:rsidRDefault="00940D52">
            <w:pPr>
              <w:spacing w:after="0"/>
            </w:pPr>
            <w:r>
              <w:rPr>
                <w:rFonts w:ascii="Times New Roman" w:hAnsi="Times New Roman"/>
                <w:color w:val="000000"/>
                <w:sz w:val="24"/>
              </w:rPr>
              <w:t>1.1</w:t>
            </w:r>
          </w:p>
        </w:tc>
        <w:tc>
          <w:tcPr>
            <w:tcW w:w="2464"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C04C75" w:rsidRPr="00940D52" w:rsidRDefault="00940D52">
            <w:pPr>
              <w:spacing w:after="0"/>
              <w:ind w:left="135"/>
              <w:jc w:val="center"/>
              <w:rPr>
                <w:lang w:val="ru-RU"/>
              </w:rPr>
            </w:pPr>
            <w:r>
              <w:rPr>
                <w:lang w:val="ru-RU"/>
              </w:rPr>
              <w:t>1 входная</w:t>
            </w:r>
          </w:p>
        </w:tc>
        <w:tc>
          <w:tcPr>
            <w:tcW w:w="1841" w:type="dxa"/>
            <w:tcMar>
              <w:top w:w="50" w:type="dxa"/>
              <w:left w:w="100" w:type="dxa"/>
            </w:tcMar>
            <w:vAlign w:val="center"/>
          </w:tcPr>
          <w:p w:rsidR="00C04C75" w:rsidRDefault="00C04C75">
            <w:pPr>
              <w:spacing w:after="0"/>
              <w:ind w:left="135"/>
              <w:jc w:val="center"/>
            </w:pPr>
          </w:p>
        </w:tc>
        <w:tc>
          <w:tcPr>
            <w:tcW w:w="2789" w:type="dxa"/>
            <w:tcMar>
              <w:top w:w="50" w:type="dxa"/>
              <w:left w:w="100" w:type="dxa"/>
            </w:tcMar>
            <w:vAlign w:val="center"/>
          </w:tcPr>
          <w:p w:rsidR="00C04C75" w:rsidRDefault="00C04C75">
            <w:pPr>
              <w:spacing w:after="0"/>
              <w:ind w:left="135"/>
            </w:pPr>
          </w:p>
        </w:tc>
      </w:tr>
      <w:tr w:rsidR="00C04C75">
        <w:trPr>
          <w:trHeight w:val="144"/>
          <w:tblCellSpacing w:w="20" w:type="nil"/>
        </w:trPr>
        <w:tc>
          <w:tcPr>
            <w:tcW w:w="0" w:type="auto"/>
            <w:gridSpan w:val="2"/>
            <w:tcMar>
              <w:top w:w="50" w:type="dxa"/>
              <w:left w:w="100" w:type="dxa"/>
            </w:tcMar>
            <w:vAlign w:val="center"/>
          </w:tcPr>
          <w:p w:rsidR="00C04C75" w:rsidRDefault="00940D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04C75" w:rsidRDefault="00C04C75"/>
        </w:tc>
      </w:tr>
      <w:tr w:rsidR="00C04C75">
        <w:trPr>
          <w:trHeight w:val="144"/>
          <w:tblCellSpacing w:w="20" w:type="nil"/>
        </w:trPr>
        <w:tc>
          <w:tcPr>
            <w:tcW w:w="0" w:type="auto"/>
            <w:gridSpan w:val="6"/>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C04C75">
        <w:trPr>
          <w:trHeight w:val="144"/>
          <w:tblCellSpacing w:w="20" w:type="nil"/>
        </w:trPr>
        <w:tc>
          <w:tcPr>
            <w:tcW w:w="529" w:type="dxa"/>
            <w:tcMar>
              <w:top w:w="50" w:type="dxa"/>
              <w:left w:w="100" w:type="dxa"/>
            </w:tcMar>
            <w:vAlign w:val="center"/>
          </w:tcPr>
          <w:p w:rsidR="00C04C75" w:rsidRDefault="00940D52">
            <w:pPr>
              <w:spacing w:after="0"/>
            </w:pPr>
            <w:r>
              <w:rPr>
                <w:rFonts w:ascii="Times New Roman" w:hAnsi="Times New Roman"/>
                <w:color w:val="000000"/>
                <w:sz w:val="24"/>
              </w:rPr>
              <w:t>2.1</w:t>
            </w:r>
          </w:p>
        </w:tc>
        <w:tc>
          <w:tcPr>
            <w:tcW w:w="2464" w:type="dxa"/>
            <w:tcMar>
              <w:top w:w="50" w:type="dxa"/>
              <w:left w:w="100" w:type="dxa"/>
            </w:tcMar>
            <w:vAlign w:val="center"/>
          </w:tcPr>
          <w:p w:rsidR="00C04C75" w:rsidRDefault="00940D52">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04C75" w:rsidRDefault="00C04C75">
            <w:pPr>
              <w:spacing w:after="0"/>
              <w:ind w:left="135"/>
              <w:jc w:val="center"/>
            </w:pPr>
          </w:p>
        </w:tc>
        <w:tc>
          <w:tcPr>
            <w:tcW w:w="1841" w:type="dxa"/>
            <w:tcMar>
              <w:top w:w="50" w:type="dxa"/>
              <w:left w:w="100" w:type="dxa"/>
            </w:tcMar>
            <w:vAlign w:val="center"/>
          </w:tcPr>
          <w:p w:rsidR="00C04C75" w:rsidRDefault="00C04C75">
            <w:pPr>
              <w:spacing w:after="0"/>
              <w:ind w:left="135"/>
              <w:jc w:val="center"/>
            </w:pPr>
          </w:p>
        </w:tc>
        <w:tc>
          <w:tcPr>
            <w:tcW w:w="2789" w:type="dxa"/>
            <w:tcMar>
              <w:top w:w="50" w:type="dxa"/>
              <w:left w:w="100" w:type="dxa"/>
            </w:tcMar>
            <w:vAlign w:val="center"/>
          </w:tcPr>
          <w:p w:rsidR="00C04C75" w:rsidRDefault="00C04C75">
            <w:pPr>
              <w:spacing w:after="0"/>
              <w:ind w:left="135"/>
            </w:pPr>
          </w:p>
        </w:tc>
      </w:tr>
      <w:tr w:rsidR="00C04C75">
        <w:trPr>
          <w:trHeight w:val="144"/>
          <w:tblCellSpacing w:w="20" w:type="nil"/>
        </w:trPr>
        <w:tc>
          <w:tcPr>
            <w:tcW w:w="529" w:type="dxa"/>
            <w:tcMar>
              <w:top w:w="50" w:type="dxa"/>
              <w:left w:w="100" w:type="dxa"/>
            </w:tcMar>
            <w:vAlign w:val="center"/>
          </w:tcPr>
          <w:p w:rsidR="00C04C75" w:rsidRDefault="00940D52">
            <w:pPr>
              <w:spacing w:after="0"/>
            </w:pPr>
            <w:r>
              <w:rPr>
                <w:rFonts w:ascii="Times New Roman" w:hAnsi="Times New Roman"/>
                <w:color w:val="000000"/>
                <w:sz w:val="24"/>
              </w:rPr>
              <w:t>2.2</w:t>
            </w:r>
          </w:p>
        </w:tc>
        <w:tc>
          <w:tcPr>
            <w:tcW w:w="2464"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 xml:space="preserve">Непредельные углеводороды: </w:t>
            </w:r>
            <w:proofErr w:type="spellStart"/>
            <w:r w:rsidRPr="00940D52">
              <w:rPr>
                <w:rFonts w:ascii="Times New Roman" w:hAnsi="Times New Roman"/>
                <w:color w:val="000000"/>
                <w:sz w:val="24"/>
                <w:lang w:val="ru-RU"/>
              </w:rPr>
              <w:t>алкены</w:t>
            </w:r>
            <w:proofErr w:type="spellEnd"/>
            <w:r w:rsidRPr="00940D52">
              <w:rPr>
                <w:rFonts w:ascii="Times New Roman" w:hAnsi="Times New Roman"/>
                <w:color w:val="000000"/>
                <w:sz w:val="24"/>
                <w:lang w:val="ru-RU"/>
              </w:rPr>
              <w:t xml:space="preserve">, </w:t>
            </w:r>
            <w:proofErr w:type="spellStart"/>
            <w:r w:rsidRPr="00940D52">
              <w:rPr>
                <w:rFonts w:ascii="Times New Roman" w:hAnsi="Times New Roman"/>
                <w:color w:val="000000"/>
                <w:sz w:val="24"/>
                <w:lang w:val="ru-RU"/>
              </w:rPr>
              <w:t>алкадиены</w:t>
            </w:r>
            <w:proofErr w:type="spellEnd"/>
            <w:r w:rsidRPr="00940D52">
              <w:rPr>
                <w:rFonts w:ascii="Times New Roman" w:hAnsi="Times New Roman"/>
                <w:color w:val="000000"/>
                <w:sz w:val="24"/>
                <w:lang w:val="ru-RU"/>
              </w:rPr>
              <w:t xml:space="preserve">, </w:t>
            </w:r>
            <w:proofErr w:type="spellStart"/>
            <w:r w:rsidRPr="00940D52">
              <w:rPr>
                <w:rFonts w:ascii="Times New Roman" w:hAnsi="Times New Roman"/>
                <w:color w:val="000000"/>
                <w:sz w:val="24"/>
                <w:lang w:val="ru-RU"/>
              </w:rPr>
              <w:t>алкины</w:t>
            </w:r>
            <w:proofErr w:type="spellEnd"/>
          </w:p>
        </w:tc>
        <w:tc>
          <w:tcPr>
            <w:tcW w:w="1028"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C04C75" w:rsidRDefault="00C04C75">
            <w:pPr>
              <w:spacing w:after="0"/>
              <w:ind w:left="135"/>
              <w:jc w:val="center"/>
            </w:pPr>
          </w:p>
        </w:tc>
        <w:tc>
          <w:tcPr>
            <w:tcW w:w="1841"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C04C75" w:rsidRDefault="00C04C75">
            <w:pPr>
              <w:spacing w:after="0"/>
              <w:ind w:left="135"/>
            </w:pPr>
          </w:p>
        </w:tc>
      </w:tr>
      <w:tr w:rsidR="00C04C75">
        <w:trPr>
          <w:trHeight w:val="144"/>
          <w:tblCellSpacing w:w="20" w:type="nil"/>
        </w:trPr>
        <w:tc>
          <w:tcPr>
            <w:tcW w:w="529" w:type="dxa"/>
            <w:tcMar>
              <w:top w:w="50" w:type="dxa"/>
              <w:left w:w="100" w:type="dxa"/>
            </w:tcMar>
            <w:vAlign w:val="center"/>
          </w:tcPr>
          <w:p w:rsidR="00C04C75" w:rsidRDefault="00940D52">
            <w:pPr>
              <w:spacing w:after="0"/>
            </w:pPr>
            <w:r>
              <w:rPr>
                <w:rFonts w:ascii="Times New Roman" w:hAnsi="Times New Roman"/>
                <w:color w:val="000000"/>
                <w:sz w:val="24"/>
              </w:rPr>
              <w:t>2.3</w:t>
            </w:r>
          </w:p>
        </w:tc>
        <w:tc>
          <w:tcPr>
            <w:tcW w:w="2464" w:type="dxa"/>
            <w:tcMar>
              <w:top w:w="50" w:type="dxa"/>
              <w:left w:w="100" w:type="dxa"/>
            </w:tcMar>
            <w:vAlign w:val="center"/>
          </w:tcPr>
          <w:p w:rsidR="00C04C75" w:rsidRDefault="00940D52">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04C75" w:rsidRDefault="00C04C75">
            <w:pPr>
              <w:spacing w:after="0"/>
              <w:ind w:left="135"/>
              <w:jc w:val="center"/>
            </w:pPr>
          </w:p>
        </w:tc>
        <w:tc>
          <w:tcPr>
            <w:tcW w:w="1841" w:type="dxa"/>
            <w:tcMar>
              <w:top w:w="50" w:type="dxa"/>
              <w:left w:w="100" w:type="dxa"/>
            </w:tcMar>
            <w:vAlign w:val="center"/>
          </w:tcPr>
          <w:p w:rsidR="00C04C75" w:rsidRDefault="00C04C75">
            <w:pPr>
              <w:spacing w:after="0"/>
              <w:ind w:left="135"/>
              <w:jc w:val="center"/>
            </w:pPr>
          </w:p>
        </w:tc>
        <w:tc>
          <w:tcPr>
            <w:tcW w:w="2789" w:type="dxa"/>
            <w:tcMar>
              <w:top w:w="50" w:type="dxa"/>
              <w:left w:w="100" w:type="dxa"/>
            </w:tcMar>
            <w:vAlign w:val="center"/>
          </w:tcPr>
          <w:p w:rsidR="00C04C75" w:rsidRDefault="00C04C75">
            <w:pPr>
              <w:spacing w:after="0"/>
              <w:ind w:left="135"/>
            </w:pPr>
          </w:p>
        </w:tc>
      </w:tr>
      <w:tr w:rsidR="00C04C75">
        <w:trPr>
          <w:trHeight w:val="144"/>
          <w:tblCellSpacing w:w="20" w:type="nil"/>
        </w:trPr>
        <w:tc>
          <w:tcPr>
            <w:tcW w:w="529" w:type="dxa"/>
            <w:tcMar>
              <w:top w:w="50" w:type="dxa"/>
              <w:left w:w="100" w:type="dxa"/>
            </w:tcMar>
            <w:vAlign w:val="center"/>
          </w:tcPr>
          <w:p w:rsidR="00C04C75" w:rsidRDefault="00940D52">
            <w:pPr>
              <w:spacing w:after="0"/>
            </w:pPr>
            <w:r>
              <w:rPr>
                <w:rFonts w:ascii="Times New Roman" w:hAnsi="Times New Roman"/>
                <w:color w:val="000000"/>
                <w:sz w:val="24"/>
              </w:rPr>
              <w:t>2.4</w:t>
            </w:r>
          </w:p>
        </w:tc>
        <w:tc>
          <w:tcPr>
            <w:tcW w:w="2464"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4C75" w:rsidRDefault="00C04C75">
            <w:pPr>
              <w:spacing w:after="0"/>
              <w:ind w:left="135"/>
              <w:jc w:val="center"/>
            </w:pPr>
          </w:p>
        </w:tc>
        <w:tc>
          <w:tcPr>
            <w:tcW w:w="2789" w:type="dxa"/>
            <w:tcMar>
              <w:top w:w="50" w:type="dxa"/>
              <w:left w:w="100" w:type="dxa"/>
            </w:tcMar>
            <w:vAlign w:val="center"/>
          </w:tcPr>
          <w:p w:rsidR="00C04C75" w:rsidRDefault="00C04C75">
            <w:pPr>
              <w:spacing w:after="0"/>
              <w:ind w:left="135"/>
            </w:pPr>
          </w:p>
        </w:tc>
      </w:tr>
      <w:tr w:rsidR="00C04C75">
        <w:trPr>
          <w:trHeight w:val="144"/>
          <w:tblCellSpacing w:w="20" w:type="nil"/>
        </w:trPr>
        <w:tc>
          <w:tcPr>
            <w:tcW w:w="0" w:type="auto"/>
            <w:gridSpan w:val="2"/>
            <w:tcMar>
              <w:top w:w="50" w:type="dxa"/>
              <w:left w:w="100" w:type="dxa"/>
            </w:tcMar>
            <w:vAlign w:val="center"/>
          </w:tcPr>
          <w:p w:rsidR="00C04C75" w:rsidRDefault="00940D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04C75" w:rsidRDefault="00C04C75"/>
        </w:tc>
      </w:tr>
      <w:tr w:rsidR="00C04C75">
        <w:trPr>
          <w:trHeight w:val="144"/>
          <w:tblCellSpacing w:w="20" w:type="nil"/>
        </w:trPr>
        <w:tc>
          <w:tcPr>
            <w:tcW w:w="0" w:type="auto"/>
            <w:gridSpan w:val="6"/>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C04C75">
        <w:trPr>
          <w:trHeight w:val="144"/>
          <w:tblCellSpacing w:w="20" w:type="nil"/>
        </w:trPr>
        <w:tc>
          <w:tcPr>
            <w:tcW w:w="529" w:type="dxa"/>
            <w:tcMar>
              <w:top w:w="50" w:type="dxa"/>
              <w:left w:w="100" w:type="dxa"/>
            </w:tcMar>
            <w:vAlign w:val="center"/>
          </w:tcPr>
          <w:p w:rsidR="00C04C75" w:rsidRDefault="00940D52">
            <w:pPr>
              <w:spacing w:after="0"/>
            </w:pPr>
            <w:r>
              <w:rPr>
                <w:rFonts w:ascii="Times New Roman" w:hAnsi="Times New Roman"/>
                <w:color w:val="000000"/>
                <w:sz w:val="24"/>
              </w:rPr>
              <w:t>3.1</w:t>
            </w:r>
          </w:p>
        </w:tc>
        <w:tc>
          <w:tcPr>
            <w:tcW w:w="2464" w:type="dxa"/>
            <w:tcMar>
              <w:top w:w="50" w:type="dxa"/>
              <w:left w:w="100" w:type="dxa"/>
            </w:tcMar>
            <w:vAlign w:val="center"/>
          </w:tcPr>
          <w:p w:rsidR="00C04C75" w:rsidRDefault="00940D52">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C04C75" w:rsidRDefault="00C04C75">
            <w:pPr>
              <w:spacing w:after="0"/>
              <w:ind w:left="135"/>
              <w:jc w:val="center"/>
            </w:pPr>
          </w:p>
        </w:tc>
        <w:tc>
          <w:tcPr>
            <w:tcW w:w="1841" w:type="dxa"/>
            <w:tcMar>
              <w:top w:w="50" w:type="dxa"/>
              <w:left w:w="100" w:type="dxa"/>
            </w:tcMar>
            <w:vAlign w:val="center"/>
          </w:tcPr>
          <w:p w:rsidR="00C04C75" w:rsidRDefault="00C04C75">
            <w:pPr>
              <w:spacing w:after="0"/>
              <w:ind w:left="135"/>
              <w:jc w:val="center"/>
            </w:pPr>
          </w:p>
        </w:tc>
        <w:tc>
          <w:tcPr>
            <w:tcW w:w="2789" w:type="dxa"/>
            <w:tcMar>
              <w:top w:w="50" w:type="dxa"/>
              <w:left w:w="100" w:type="dxa"/>
            </w:tcMar>
            <w:vAlign w:val="center"/>
          </w:tcPr>
          <w:p w:rsidR="00C04C75" w:rsidRDefault="00C04C75">
            <w:pPr>
              <w:spacing w:after="0"/>
              <w:ind w:left="135"/>
            </w:pPr>
          </w:p>
        </w:tc>
      </w:tr>
      <w:tr w:rsidR="00C04C75">
        <w:trPr>
          <w:trHeight w:val="144"/>
          <w:tblCellSpacing w:w="20" w:type="nil"/>
        </w:trPr>
        <w:tc>
          <w:tcPr>
            <w:tcW w:w="529" w:type="dxa"/>
            <w:tcMar>
              <w:top w:w="50" w:type="dxa"/>
              <w:left w:w="100" w:type="dxa"/>
            </w:tcMar>
            <w:vAlign w:val="center"/>
          </w:tcPr>
          <w:p w:rsidR="00C04C75" w:rsidRDefault="00940D52">
            <w:pPr>
              <w:spacing w:after="0"/>
            </w:pPr>
            <w:r>
              <w:rPr>
                <w:rFonts w:ascii="Times New Roman" w:hAnsi="Times New Roman"/>
                <w:color w:val="000000"/>
                <w:sz w:val="24"/>
              </w:rPr>
              <w:t>3.2</w:t>
            </w:r>
          </w:p>
        </w:tc>
        <w:tc>
          <w:tcPr>
            <w:tcW w:w="2464"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C04C75" w:rsidRDefault="00C04C75">
            <w:pPr>
              <w:spacing w:after="0"/>
              <w:ind w:left="135"/>
              <w:jc w:val="center"/>
            </w:pPr>
          </w:p>
        </w:tc>
        <w:tc>
          <w:tcPr>
            <w:tcW w:w="1841"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C04C75" w:rsidRDefault="00C04C75">
            <w:pPr>
              <w:spacing w:after="0"/>
              <w:ind w:left="135"/>
            </w:pPr>
          </w:p>
        </w:tc>
      </w:tr>
      <w:tr w:rsidR="00C04C75">
        <w:trPr>
          <w:trHeight w:val="144"/>
          <w:tblCellSpacing w:w="20" w:type="nil"/>
        </w:trPr>
        <w:tc>
          <w:tcPr>
            <w:tcW w:w="529" w:type="dxa"/>
            <w:tcMar>
              <w:top w:w="50" w:type="dxa"/>
              <w:left w:w="100" w:type="dxa"/>
            </w:tcMar>
            <w:vAlign w:val="center"/>
          </w:tcPr>
          <w:p w:rsidR="00C04C75" w:rsidRDefault="00940D52">
            <w:pPr>
              <w:spacing w:after="0"/>
            </w:pPr>
            <w:r>
              <w:rPr>
                <w:rFonts w:ascii="Times New Roman" w:hAnsi="Times New Roman"/>
                <w:color w:val="000000"/>
                <w:sz w:val="24"/>
              </w:rPr>
              <w:t>3.3</w:t>
            </w:r>
          </w:p>
        </w:tc>
        <w:tc>
          <w:tcPr>
            <w:tcW w:w="2464" w:type="dxa"/>
            <w:tcMar>
              <w:top w:w="50" w:type="dxa"/>
              <w:left w:w="100" w:type="dxa"/>
            </w:tcMar>
            <w:vAlign w:val="center"/>
          </w:tcPr>
          <w:p w:rsidR="00C04C75" w:rsidRDefault="00940D52">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4C75" w:rsidRDefault="00C04C75">
            <w:pPr>
              <w:spacing w:after="0"/>
              <w:ind w:left="135"/>
              <w:jc w:val="center"/>
            </w:pPr>
          </w:p>
        </w:tc>
        <w:tc>
          <w:tcPr>
            <w:tcW w:w="2789" w:type="dxa"/>
            <w:tcMar>
              <w:top w:w="50" w:type="dxa"/>
              <w:left w:w="100" w:type="dxa"/>
            </w:tcMar>
            <w:vAlign w:val="center"/>
          </w:tcPr>
          <w:p w:rsidR="00C04C75" w:rsidRDefault="00C04C75">
            <w:pPr>
              <w:spacing w:after="0"/>
              <w:ind w:left="135"/>
            </w:pPr>
          </w:p>
        </w:tc>
      </w:tr>
      <w:tr w:rsidR="00C04C75">
        <w:trPr>
          <w:trHeight w:val="144"/>
          <w:tblCellSpacing w:w="20" w:type="nil"/>
        </w:trPr>
        <w:tc>
          <w:tcPr>
            <w:tcW w:w="0" w:type="auto"/>
            <w:gridSpan w:val="2"/>
            <w:tcMar>
              <w:top w:w="50" w:type="dxa"/>
              <w:left w:w="100" w:type="dxa"/>
            </w:tcMar>
            <w:vAlign w:val="center"/>
          </w:tcPr>
          <w:p w:rsidR="00C04C75" w:rsidRDefault="00940D5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04C75" w:rsidRDefault="00C04C75"/>
        </w:tc>
      </w:tr>
      <w:tr w:rsidR="00C04C75">
        <w:trPr>
          <w:trHeight w:val="144"/>
          <w:tblCellSpacing w:w="20" w:type="nil"/>
        </w:trPr>
        <w:tc>
          <w:tcPr>
            <w:tcW w:w="0" w:type="auto"/>
            <w:gridSpan w:val="6"/>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C04C75">
        <w:trPr>
          <w:trHeight w:val="144"/>
          <w:tblCellSpacing w:w="20" w:type="nil"/>
        </w:trPr>
        <w:tc>
          <w:tcPr>
            <w:tcW w:w="529" w:type="dxa"/>
            <w:tcMar>
              <w:top w:w="50" w:type="dxa"/>
              <w:left w:w="100" w:type="dxa"/>
            </w:tcMar>
            <w:vAlign w:val="center"/>
          </w:tcPr>
          <w:p w:rsidR="00C04C75" w:rsidRDefault="00940D52">
            <w:pPr>
              <w:spacing w:after="0"/>
            </w:pPr>
            <w:r>
              <w:rPr>
                <w:rFonts w:ascii="Times New Roman" w:hAnsi="Times New Roman"/>
                <w:color w:val="000000"/>
                <w:sz w:val="24"/>
              </w:rPr>
              <w:t>4.1</w:t>
            </w:r>
          </w:p>
        </w:tc>
        <w:tc>
          <w:tcPr>
            <w:tcW w:w="2464" w:type="dxa"/>
            <w:tcMar>
              <w:top w:w="50" w:type="dxa"/>
              <w:left w:w="100" w:type="dxa"/>
            </w:tcMar>
            <w:vAlign w:val="center"/>
          </w:tcPr>
          <w:p w:rsidR="00C04C75" w:rsidRDefault="00940D52">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C04C75" w:rsidRDefault="00C04C75">
            <w:pPr>
              <w:spacing w:after="0"/>
              <w:ind w:left="135"/>
              <w:jc w:val="center"/>
            </w:pPr>
          </w:p>
        </w:tc>
        <w:tc>
          <w:tcPr>
            <w:tcW w:w="1841" w:type="dxa"/>
            <w:tcMar>
              <w:top w:w="50" w:type="dxa"/>
              <w:left w:w="100" w:type="dxa"/>
            </w:tcMar>
            <w:vAlign w:val="center"/>
          </w:tcPr>
          <w:p w:rsidR="00C04C75" w:rsidRDefault="00C04C75">
            <w:pPr>
              <w:spacing w:after="0"/>
              <w:ind w:left="135"/>
              <w:jc w:val="center"/>
            </w:pPr>
          </w:p>
        </w:tc>
        <w:tc>
          <w:tcPr>
            <w:tcW w:w="2789" w:type="dxa"/>
            <w:tcMar>
              <w:top w:w="50" w:type="dxa"/>
              <w:left w:w="100" w:type="dxa"/>
            </w:tcMar>
            <w:vAlign w:val="center"/>
          </w:tcPr>
          <w:p w:rsidR="00C04C75" w:rsidRDefault="00C04C75">
            <w:pPr>
              <w:spacing w:after="0"/>
              <w:ind w:left="135"/>
            </w:pPr>
          </w:p>
        </w:tc>
      </w:tr>
      <w:tr w:rsidR="00C04C75">
        <w:trPr>
          <w:trHeight w:val="144"/>
          <w:tblCellSpacing w:w="20" w:type="nil"/>
        </w:trPr>
        <w:tc>
          <w:tcPr>
            <w:tcW w:w="0" w:type="auto"/>
            <w:gridSpan w:val="2"/>
            <w:tcMar>
              <w:top w:w="50" w:type="dxa"/>
              <w:left w:w="100" w:type="dxa"/>
            </w:tcMar>
            <w:vAlign w:val="center"/>
          </w:tcPr>
          <w:p w:rsidR="00C04C75" w:rsidRDefault="00940D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04C75" w:rsidRDefault="00C04C75"/>
        </w:tc>
      </w:tr>
      <w:tr w:rsidR="00C04C75">
        <w:trPr>
          <w:trHeight w:val="144"/>
          <w:tblCellSpacing w:w="20" w:type="nil"/>
        </w:trPr>
        <w:tc>
          <w:tcPr>
            <w:tcW w:w="0" w:type="auto"/>
            <w:gridSpan w:val="6"/>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C04C75">
        <w:trPr>
          <w:trHeight w:val="144"/>
          <w:tblCellSpacing w:w="20" w:type="nil"/>
        </w:trPr>
        <w:tc>
          <w:tcPr>
            <w:tcW w:w="529" w:type="dxa"/>
            <w:tcMar>
              <w:top w:w="50" w:type="dxa"/>
              <w:left w:w="100" w:type="dxa"/>
            </w:tcMar>
            <w:vAlign w:val="center"/>
          </w:tcPr>
          <w:p w:rsidR="00C04C75" w:rsidRDefault="00940D52">
            <w:pPr>
              <w:spacing w:after="0"/>
            </w:pPr>
            <w:r>
              <w:rPr>
                <w:rFonts w:ascii="Times New Roman" w:hAnsi="Times New Roman"/>
                <w:color w:val="000000"/>
                <w:sz w:val="24"/>
              </w:rPr>
              <w:t>5.1</w:t>
            </w:r>
          </w:p>
        </w:tc>
        <w:tc>
          <w:tcPr>
            <w:tcW w:w="2464" w:type="dxa"/>
            <w:tcMar>
              <w:top w:w="50" w:type="dxa"/>
              <w:left w:w="100" w:type="dxa"/>
            </w:tcMar>
            <w:vAlign w:val="center"/>
          </w:tcPr>
          <w:p w:rsidR="00C04C75" w:rsidRDefault="00940D52">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04C75" w:rsidRDefault="00C04C75">
            <w:pPr>
              <w:spacing w:after="0"/>
              <w:ind w:left="135"/>
              <w:jc w:val="center"/>
            </w:pPr>
          </w:p>
        </w:tc>
        <w:tc>
          <w:tcPr>
            <w:tcW w:w="1841" w:type="dxa"/>
            <w:tcMar>
              <w:top w:w="50" w:type="dxa"/>
              <w:left w:w="100" w:type="dxa"/>
            </w:tcMar>
            <w:vAlign w:val="center"/>
          </w:tcPr>
          <w:p w:rsidR="00C04C75" w:rsidRDefault="00C04C75">
            <w:pPr>
              <w:spacing w:after="0"/>
              <w:ind w:left="135"/>
              <w:jc w:val="center"/>
            </w:pPr>
          </w:p>
        </w:tc>
        <w:tc>
          <w:tcPr>
            <w:tcW w:w="2789" w:type="dxa"/>
            <w:tcMar>
              <w:top w:w="50" w:type="dxa"/>
              <w:left w:w="100" w:type="dxa"/>
            </w:tcMar>
            <w:vAlign w:val="center"/>
          </w:tcPr>
          <w:p w:rsidR="00C04C75" w:rsidRDefault="00C04C75">
            <w:pPr>
              <w:spacing w:after="0"/>
              <w:ind w:left="135"/>
            </w:pPr>
          </w:p>
        </w:tc>
      </w:tr>
      <w:tr w:rsidR="00C04C75">
        <w:trPr>
          <w:trHeight w:val="144"/>
          <w:tblCellSpacing w:w="20" w:type="nil"/>
        </w:trPr>
        <w:tc>
          <w:tcPr>
            <w:tcW w:w="0" w:type="auto"/>
            <w:gridSpan w:val="2"/>
            <w:tcMar>
              <w:top w:w="50" w:type="dxa"/>
              <w:left w:w="100" w:type="dxa"/>
            </w:tcMar>
            <w:vAlign w:val="center"/>
          </w:tcPr>
          <w:p w:rsidR="00C04C75" w:rsidRDefault="00940D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04C75" w:rsidRDefault="00C04C75"/>
        </w:tc>
      </w:tr>
      <w:tr w:rsidR="00C04C75">
        <w:trPr>
          <w:trHeight w:val="144"/>
          <w:tblCellSpacing w:w="20" w:type="nil"/>
        </w:trPr>
        <w:tc>
          <w:tcPr>
            <w:tcW w:w="0" w:type="auto"/>
            <w:gridSpan w:val="2"/>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C04C75" w:rsidRDefault="00C04C75"/>
        </w:tc>
      </w:tr>
    </w:tbl>
    <w:p w:rsidR="00C04C75" w:rsidRPr="00A429C0" w:rsidRDefault="00C04C75">
      <w:pPr>
        <w:rPr>
          <w:lang w:val="ru-RU"/>
        </w:rPr>
        <w:sectPr w:rsidR="00C04C75" w:rsidRPr="00A429C0">
          <w:pgSz w:w="16383" w:h="11906" w:orient="landscape"/>
          <w:pgMar w:top="1134" w:right="850" w:bottom="1134" w:left="1701" w:header="720" w:footer="720" w:gutter="0"/>
          <w:cols w:space="720"/>
        </w:sectPr>
      </w:pPr>
    </w:p>
    <w:p w:rsidR="00C04C75" w:rsidRPr="00A429C0" w:rsidRDefault="00C04C75">
      <w:pPr>
        <w:rPr>
          <w:lang w:val="ru-RU"/>
        </w:rPr>
        <w:sectPr w:rsidR="00C04C75" w:rsidRPr="00A429C0">
          <w:pgSz w:w="16383" w:h="11906" w:orient="landscape"/>
          <w:pgMar w:top="1134" w:right="850" w:bottom="1134" w:left="1701" w:header="720" w:footer="720" w:gutter="0"/>
          <w:cols w:space="720"/>
        </w:sectPr>
      </w:pPr>
    </w:p>
    <w:p w:rsidR="00C04C75" w:rsidRPr="00A429C0" w:rsidRDefault="00C04C75">
      <w:pPr>
        <w:rPr>
          <w:lang w:val="ru-RU"/>
        </w:rPr>
        <w:sectPr w:rsidR="00C04C75" w:rsidRPr="00A429C0">
          <w:pgSz w:w="16383" w:h="11906" w:orient="landscape"/>
          <w:pgMar w:top="1134" w:right="850" w:bottom="1134" w:left="1701" w:header="720" w:footer="720" w:gutter="0"/>
          <w:cols w:space="720"/>
        </w:sectPr>
      </w:pPr>
    </w:p>
    <w:p w:rsidR="00C04C75" w:rsidRDefault="00940D52" w:rsidP="00A429C0">
      <w:pPr>
        <w:spacing w:after="0"/>
      </w:pPr>
      <w:bookmarkStart w:id="8" w:name="block-5140957"/>
      <w:bookmarkEnd w:id="7"/>
      <w:r>
        <w:rPr>
          <w:rFonts w:ascii="Times New Roman" w:hAnsi="Times New Roman"/>
          <w:b/>
          <w:color w:val="000000"/>
          <w:sz w:val="28"/>
        </w:rPr>
        <w:lastRenderedPageBreak/>
        <w:t xml:space="preserve">ПОУРОЧНОЕ ПЛАНИРОВАНИЕ </w:t>
      </w:r>
    </w:p>
    <w:p w:rsidR="00C04C75" w:rsidRDefault="00940D5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5"/>
        <w:gridCol w:w="4607"/>
        <w:gridCol w:w="1179"/>
        <w:gridCol w:w="1841"/>
        <w:gridCol w:w="1910"/>
        <w:gridCol w:w="1347"/>
        <w:gridCol w:w="2221"/>
      </w:tblGrid>
      <w:tr w:rsidR="00C04C75" w:rsidTr="000B098D">
        <w:trPr>
          <w:trHeight w:val="144"/>
          <w:tblCellSpacing w:w="20" w:type="nil"/>
        </w:trPr>
        <w:tc>
          <w:tcPr>
            <w:tcW w:w="924" w:type="dxa"/>
            <w:vMerge w:val="restart"/>
            <w:tcMar>
              <w:top w:w="50" w:type="dxa"/>
              <w:left w:w="100" w:type="dxa"/>
            </w:tcMar>
            <w:vAlign w:val="center"/>
          </w:tcPr>
          <w:p w:rsidR="00C04C75" w:rsidRDefault="00940D52">
            <w:pPr>
              <w:spacing w:after="0"/>
              <w:ind w:left="135"/>
            </w:pPr>
            <w:r>
              <w:rPr>
                <w:rFonts w:ascii="Times New Roman" w:hAnsi="Times New Roman"/>
                <w:b/>
                <w:color w:val="000000"/>
                <w:sz w:val="24"/>
              </w:rPr>
              <w:t xml:space="preserve">№ п/п </w:t>
            </w:r>
          </w:p>
          <w:p w:rsidR="00C04C75" w:rsidRDefault="00C04C75">
            <w:pPr>
              <w:spacing w:after="0"/>
              <w:ind w:left="135"/>
            </w:pPr>
          </w:p>
        </w:tc>
        <w:tc>
          <w:tcPr>
            <w:tcW w:w="4600" w:type="dxa"/>
            <w:vMerge w:val="restart"/>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04C75" w:rsidRDefault="00C04C75">
            <w:pPr>
              <w:spacing w:after="0"/>
              <w:ind w:left="135"/>
            </w:pPr>
          </w:p>
        </w:tc>
        <w:tc>
          <w:tcPr>
            <w:tcW w:w="0" w:type="auto"/>
            <w:gridSpan w:val="3"/>
            <w:tcMar>
              <w:top w:w="50" w:type="dxa"/>
              <w:left w:w="100" w:type="dxa"/>
            </w:tcMar>
            <w:vAlign w:val="center"/>
          </w:tcPr>
          <w:p w:rsidR="00C04C75" w:rsidRDefault="00940D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04C75" w:rsidRDefault="00C04C75">
            <w:pPr>
              <w:spacing w:after="0"/>
              <w:ind w:left="135"/>
            </w:pPr>
          </w:p>
        </w:tc>
        <w:tc>
          <w:tcPr>
            <w:tcW w:w="2221" w:type="dxa"/>
            <w:vMerge w:val="restart"/>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04C75" w:rsidRDefault="00C04C75">
            <w:pPr>
              <w:spacing w:after="0"/>
              <w:ind w:left="135"/>
            </w:pPr>
          </w:p>
        </w:tc>
      </w:tr>
      <w:tr w:rsidR="00C04C75" w:rsidTr="000B098D">
        <w:trPr>
          <w:trHeight w:val="144"/>
          <w:tblCellSpacing w:w="20" w:type="nil"/>
        </w:trPr>
        <w:tc>
          <w:tcPr>
            <w:tcW w:w="0" w:type="auto"/>
            <w:vMerge/>
            <w:tcBorders>
              <w:top w:val="nil"/>
            </w:tcBorders>
            <w:tcMar>
              <w:top w:w="50" w:type="dxa"/>
              <w:left w:w="100" w:type="dxa"/>
            </w:tcMar>
          </w:tcPr>
          <w:p w:rsidR="00C04C75" w:rsidRDefault="00C04C75"/>
        </w:tc>
        <w:tc>
          <w:tcPr>
            <w:tcW w:w="0" w:type="auto"/>
            <w:vMerge/>
            <w:tcBorders>
              <w:top w:val="nil"/>
            </w:tcBorders>
            <w:tcMar>
              <w:top w:w="50" w:type="dxa"/>
              <w:left w:w="100" w:type="dxa"/>
            </w:tcMar>
          </w:tcPr>
          <w:p w:rsidR="00C04C75" w:rsidRDefault="00C04C75"/>
        </w:tc>
        <w:tc>
          <w:tcPr>
            <w:tcW w:w="1197" w:type="dxa"/>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04C75" w:rsidRDefault="00C04C75">
            <w:pPr>
              <w:spacing w:after="0"/>
              <w:ind w:left="135"/>
            </w:pPr>
          </w:p>
        </w:tc>
        <w:tc>
          <w:tcPr>
            <w:tcW w:w="1841" w:type="dxa"/>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04C75" w:rsidRDefault="00C04C75">
            <w:pPr>
              <w:spacing w:after="0"/>
              <w:ind w:left="135"/>
            </w:pPr>
          </w:p>
        </w:tc>
        <w:tc>
          <w:tcPr>
            <w:tcW w:w="1910" w:type="dxa"/>
            <w:tcMar>
              <w:top w:w="50" w:type="dxa"/>
              <w:left w:w="100" w:type="dxa"/>
            </w:tcMar>
            <w:vAlign w:val="center"/>
          </w:tcPr>
          <w:p w:rsidR="00C04C75" w:rsidRDefault="00940D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04C75" w:rsidRDefault="00C04C75">
            <w:pPr>
              <w:spacing w:after="0"/>
              <w:ind w:left="135"/>
            </w:pPr>
          </w:p>
        </w:tc>
        <w:tc>
          <w:tcPr>
            <w:tcW w:w="0" w:type="auto"/>
            <w:vMerge/>
            <w:tcBorders>
              <w:top w:val="nil"/>
            </w:tcBorders>
            <w:tcMar>
              <w:top w:w="50" w:type="dxa"/>
              <w:left w:w="100" w:type="dxa"/>
            </w:tcMar>
          </w:tcPr>
          <w:p w:rsidR="00C04C75" w:rsidRDefault="00C04C75"/>
        </w:tc>
        <w:tc>
          <w:tcPr>
            <w:tcW w:w="0" w:type="auto"/>
            <w:vMerge/>
            <w:tcBorders>
              <w:top w:val="nil"/>
            </w:tcBorders>
            <w:tcMar>
              <w:top w:w="50" w:type="dxa"/>
              <w:left w:w="100" w:type="dxa"/>
            </w:tcMar>
          </w:tcPr>
          <w:p w:rsidR="00C04C75" w:rsidRDefault="00C04C75"/>
        </w:tc>
      </w:tr>
      <w:tr w:rsidR="00940D52" w:rsidTr="000B098D">
        <w:trPr>
          <w:trHeight w:val="144"/>
          <w:tblCellSpacing w:w="20" w:type="nil"/>
        </w:trPr>
        <w:tc>
          <w:tcPr>
            <w:tcW w:w="924" w:type="dxa"/>
            <w:tcMar>
              <w:top w:w="50" w:type="dxa"/>
              <w:left w:w="100" w:type="dxa"/>
            </w:tcMar>
            <w:vAlign w:val="center"/>
          </w:tcPr>
          <w:p w:rsidR="00940D52" w:rsidRDefault="00940D52">
            <w:pPr>
              <w:spacing w:after="0"/>
              <w:rPr>
                <w:rFonts w:ascii="Times New Roman" w:hAnsi="Times New Roman"/>
                <w:color w:val="000000"/>
                <w:sz w:val="24"/>
              </w:rPr>
            </w:pPr>
          </w:p>
        </w:tc>
        <w:tc>
          <w:tcPr>
            <w:tcW w:w="4600" w:type="dxa"/>
            <w:tcMar>
              <w:top w:w="50" w:type="dxa"/>
              <w:left w:w="100" w:type="dxa"/>
            </w:tcMar>
            <w:vAlign w:val="center"/>
          </w:tcPr>
          <w:p w:rsidR="00940D52" w:rsidRPr="00940D52" w:rsidRDefault="00940D52">
            <w:pPr>
              <w:spacing w:after="0"/>
              <w:ind w:left="135"/>
              <w:rPr>
                <w:rFonts w:ascii="Times New Roman" w:hAnsi="Times New Roman"/>
                <w:b/>
                <w:color w:val="000000"/>
                <w:sz w:val="24"/>
                <w:lang w:val="ru-RU"/>
              </w:rPr>
            </w:pPr>
            <w:r w:rsidRPr="00940D52">
              <w:rPr>
                <w:rFonts w:ascii="Times New Roman" w:hAnsi="Times New Roman"/>
                <w:b/>
                <w:color w:val="000000"/>
                <w:sz w:val="24"/>
                <w:lang w:val="ru-RU"/>
              </w:rPr>
              <w:t>1 четверть-</w:t>
            </w:r>
            <w:r>
              <w:rPr>
                <w:rFonts w:ascii="Times New Roman" w:hAnsi="Times New Roman"/>
                <w:b/>
                <w:color w:val="000000"/>
                <w:sz w:val="24"/>
                <w:lang w:val="ru-RU"/>
              </w:rPr>
              <w:t>8ч.</w:t>
            </w:r>
          </w:p>
        </w:tc>
        <w:tc>
          <w:tcPr>
            <w:tcW w:w="1197" w:type="dxa"/>
            <w:tcMar>
              <w:top w:w="50" w:type="dxa"/>
              <w:left w:w="100" w:type="dxa"/>
            </w:tcMar>
            <w:vAlign w:val="center"/>
          </w:tcPr>
          <w:p w:rsidR="00940D52" w:rsidRPr="00940D52" w:rsidRDefault="00940D52">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940D52" w:rsidRDefault="00940D52">
            <w:pPr>
              <w:spacing w:after="0"/>
              <w:ind w:left="135"/>
              <w:jc w:val="center"/>
            </w:pPr>
          </w:p>
        </w:tc>
        <w:tc>
          <w:tcPr>
            <w:tcW w:w="1910" w:type="dxa"/>
            <w:tcMar>
              <w:top w:w="50" w:type="dxa"/>
              <w:left w:w="100" w:type="dxa"/>
            </w:tcMar>
            <w:vAlign w:val="center"/>
          </w:tcPr>
          <w:p w:rsidR="00940D52" w:rsidRDefault="00940D52">
            <w:pPr>
              <w:spacing w:after="0"/>
              <w:ind w:left="135"/>
              <w:jc w:val="center"/>
            </w:pPr>
          </w:p>
        </w:tc>
        <w:tc>
          <w:tcPr>
            <w:tcW w:w="1347" w:type="dxa"/>
            <w:tcMar>
              <w:top w:w="50" w:type="dxa"/>
              <w:left w:w="100" w:type="dxa"/>
            </w:tcMar>
            <w:vAlign w:val="center"/>
          </w:tcPr>
          <w:p w:rsidR="00940D52" w:rsidRDefault="00940D52">
            <w:pPr>
              <w:spacing w:after="0"/>
              <w:ind w:left="135"/>
              <w:rPr>
                <w:lang w:val="ru-RU"/>
              </w:rPr>
            </w:pPr>
          </w:p>
        </w:tc>
        <w:tc>
          <w:tcPr>
            <w:tcW w:w="2221" w:type="dxa"/>
            <w:tcMar>
              <w:top w:w="50" w:type="dxa"/>
              <w:left w:w="100" w:type="dxa"/>
            </w:tcMar>
            <w:vAlign w:val="center"/>
          </w:tcPr>
          <w:p w:rsidR="00940D52" w:rsidRDefault="00940D52">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1</w:t>
            </w:r>
          </w:p>
        </w:tc>
        <w:tc>
          <w:tcPr>
            <w:tcW w:w="4600"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Предмет органической химии, её возникновение, развитие и значение</w:t>
            </w:r>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940D52" w:rsidRDefault="00940D52">
            <w:pPr>
              <w:spacing w:after="0"/>
              <w:ind w:left="135"/>
              <w:rPr>
                <w:lang w:val="ru-RU"/>
              </w:rPr>
            </w:pPr>
            <w:r>
              <w:rPr>
                <w:lang w:val="ru-RU"/>
              </w:rPr>
              <w:t>04.09</w:t>
            </w:r>
          </w:p>
        </w:tc>
        <w:tc>
          <w:tcPr>
            <w:tcW w:w="2221" w:type="dxa"/>
            <w:tcMar>
              <w:top w:w="50" w:type="dxa"/>
              <w:left w:w="100" w:type="dxa"/>
            </w:tcMar>
            <w:vAlign w:val="center"/>
          </w:tcPr>
          <w:p w:rsidR="00C04C75" w:rsidRDefault="00C04C75">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2</w:t>
            </w:r>
          </w:p>
        </w:tc>
        <w:tc>
          <w:tcPr>
            <w:tcW w:w="4600"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Pr="00940D52" w:rsidRDefault="00940D52">
            <w:pPr>
              <w:spacing w:after="0"/>
              <w:ind w:left="135"/>
              <w:jc w:val="center"/>
              <w:rPr>
                <w:lang w:val="ru-RU"/>
              </w:rPr>
            </w:pPr>
            <w:r>
              <w:rPr>
                <w:lang w:val="ru-RU"/>
              </w:rPr>
              <w:t>1входная</w:t>
            </w: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940D52" w:rsidRDefault="00940D52">
            <w:pPr>
              <w:spacing w:after="0"/>
              <w:ind w:left="135"/>
              <w:rPr>
                <w:lang w:val="ru-RU"/>
              </w:rPr>
            </w:pPr>
            <w:r>
              <w:rPr>
                <w:lang w:val="ru-RU"/>
              </w:rPr>
              <w:t>11.09</w:t>
            </w:r>
          </w:p>
        </w:tc>
        <w:tc>
          <w:tcPr>
            <w:tcW w:w="2221" w:type="dxa"/>
            <w:tcMar>
              <w:top w:w="50" w:type="dxa"/>
              <w:left w:w="100" w:type="dxa"/>
            </w:tcMar>
            <w:vAlign w:val="center"/>
          </w:tcPr>
          <w:p w:rsidR="00C04C75" w:rsidRDefault="00C04C75">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3</w:t>
            </w:r>
          </w:p>
        </w:tc>
        <w:tc>
          <w:tcPr>
            <w:tcW w:w="4600"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940D52" w:rsidRDefault="00940D52">
            <w:pPr>
              <w:spacing w:after="0"/>
              <w:ind w:left="135"/>
              <w:rPr>
                <w:lang w:val="ru-RU"/>
              </w:rPr>
            </w:pPr>
            <w:r>
              <w:rPr>
                <w:lang w:val="ru-RU"/>
              </w:rPr>
              <w:t>18.09</w:t>
            </w:r>
          </w:p>
        </w:tc>
        <w:tc>
          <w:tcPr>
            <w:tcW w:w="2221" w:type="dxa"/>
            <w:tcMar>
              <w:top w:w="50" w:type="dxa"/>
              <w:left w:w="100" w:type="dxa"/>
            </w:tcMar>
            <w:vAlign w:val="center"/>
          </w:tcPr>
          <w:p w:rsidR="00C04C75" w:rsidRDefault="00C04C75">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4</w:t>
            </w:r>
          </w:p>
        </w:tc>
        <w:tc>
          <w:tcPr>
            <w:tcW w:w="4600" w:type="dxa"/>
            <w:tcMar>
              <w:top w:w="50" w:type="dxa"/>
              <w:left w:w="100" w:type="dxa"/>
            </w:tcMar>
            <w:vAlign w:val="center"/>
          </w:tcPr>
          <w:p w:rsidR="00C04C75" w:rsidRPr="00940D52" w:rsidRDefault="00940D52">
            <w:pPr>
              <w:spacing w:after="0"/>
              <w:ind w:left="135"/>
              <w:rPr>
                <w:lang w:val="ru-RU"/>
              </w:rPr>
            </w:pPr>
            <w:proofErr w:type="spellStart"/>
            <w:r w:rsidRPr="00940D52">
              <w:rPr>
                <w:rFonts w:ascii="Times New Roman" w:hAnsi="Times New Roman"/>
                <w:color w:val="000000"/>
                <w:sz w:val="24"/>
                <w:lang w:val="ru-RU"/>
              </w:rPr>
              <w:t>Алканы</w:t>
            </w:r>
            <w:proofErr w:type="spellEnd"/>
            <w:r w:rsidRPr="00940D52">
              <w:rPr>
                <w:rFonts w:ascii="Times New Roman" w:hAnsi="Times New Roman"/>
                <w:color w:val="000000"/>
                <w:sz w:val="24"/>
                <w:lang w:val="ru-RU"/>
              </w:rPr>
              <w:t>: состав и строение, гомологический ряд</w:t>
            </w:r>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940D52" w:rsidRDefault="00940D52">
            <w:pPr>
              <w:spacing w:after="0"/>
              <w:ind w:left="135"/>
              <w:rPr>
                <w:lang w:val="ru-RU"/>
              </w:rPr>
            </w:pPr>
            <w:r>
              <w:rPr>
                <w:lang w:val="ru-RU"/>
              </w:rPr>
              <w:t>25.09</w:t>
            </w:r>
          </w:p>
        </w:tc>
        <w:tc>
          <w:tcPr>
            <w:tcW w:w="2221" w:type="dxa"/>
            <w:tcMar>
              <w:top w:w="50" w:type="dxa"/>
              <w:left w:w="100" w:type="dxa"/>
            </w:tcMar>
            <w:vAlign w:val="center"/>
          </w:tcPr>
          <w:p w:rsidR="00C04C75" w:rsidRDefault="00C04C75">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5</w:t>
            </w:r>
          </w:p>
        </w:tc>
        <w:tc>
          <w:tcPr>
            <w:tcW w:w="4600"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 xml:space="preserve">Метан и этан — простейшие представители </w:t>
            </w:r>
            <w:proofErr w:type="spellStart"/>
            <w:r w:rsidRPr="00940D52">
              <w:rPr>
                <w:rFonts w:ascii="Times New Roman" w:hAnsi="Times New Roman"/>
                <w:color w:val="000000"/>
                <w:sz w:val="24"/>
                <w:lang w:val="ru-RU"/>
              </w:rPr>
              <w:t>алканов</w:t>
            </w:r>
            <w:proofErr w:type="spellEnd"/>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940D52" w:rsidRDefault="00940D52">
            <w:pPr>
              <w:spacing w:after="0"/>
              <w:ind w:left="135"/>
              <w:rPr>
                <w:lang w:val="ru-RU"/>
              </w:rPr>
            </w:pPr>
            <w:r>
              <w:rPr>
                <w:lang w:val="ru-RU"/>
              </w:rPr>
              <w:t>02.10</w:t>
            </w:r>
          </w:p>
        </w:tc>
        <w:tc>
          <w:tcPr>
            <w:tcW w:w="2221" w:type="dxa"/>
            <w:tcMar>
              <w:top w:w="50" w:type="dxa"/>
              <w:left w:w="100" w:type="dxa"/>
            </w:tcMar>
            <w:vAlign w:val="center"/>
          </w:tcPr>
          <w:p w:rsidR="00C04C75" w:rsidRDefault="00C04C75">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6</w:t>
            </w:r>
          </w:p>
        </w:tc>
        <w:tc>
          <w:tcPr>
            <w:tcW w:w="4600" w:type="dxa"/>
            <w:tcMar>
              <w:top w:w="50" w:type="dxa"/>
              <w:left w:w="100" w:type="dxa"/>
            </w:tcMar>
            <w:vAlign w:val="center"/>
          </w:tcPr>
          <w:p w:rsidR="00C04C75" w:rsidRPr="00940D52" w:rsidRDefault="00940D52">
            <w:pPr>
              <w:spacing w:after="0"/>
              <w:ind w:left="135"/>
              <w:rPr>
                <w:lang w:val="ru-RU"/>
              </w:rPr>
            </w:pPr>
            <w:proofErr w:type="spellStart"/>
            <w:r w:rsidRPr="00940D52">
              <w:rPr>
                <w:rFonts w:ascii="Times New Roman" w:hAnsi="Times New Roman"/>
                <w:color w:val="000000"/>
                <w:sz w:val="24"/>
                <w:lang w:val="ru-RU"/>
              </w:rPr>
              <w:t>Алкены</w:t>
            </w:r>
            <w:proofErr w:type="spellEnd"/>
            <w:r w:rsidRPr="00940D52">
              <w:rPr>
                <w:rFonts w:ascii="Times New Roman" w:hAnsi="Times New Roman"/>
                <w:color w:val="000000"/>
                <w:sz w:val="24"/>
                <w:lang w:val="ru-RU"/>
              </w:rPr>
              <w:t>: состав и строение, свойства</w:t>
            </w:r>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940D52" w:rsidRDefault="00940D52">
            <w:pPr>
              <w:spacing w:after="0"/>
              <w:ind w:left="135"/>
              <w:rPr>
                <w:lang w:val="ru-RU"/>
              </w:rPr>
            </w:pPr>
            <w:r>
              <w:rPr>
                <w:lang w:val="ru-RU"/>
              </w:rPr>
              <w:t>09.10</w:t>
            </w:r>
          </w:p>
        </w:tc>
        <w:tc>
          <w:tcPr>
            <w:tcW w:w="2221" w:type="dxa"/>
            <w:tcMar>
              <w:top w:w="50" w:type="dxa"/>
              <w:left w:w="100" w:type="dxa"/>
            </w:tcMar>
            <w:vAlign w:val="center"/>
          </w:tcPr>
          <w:p w:rsidR="00C04C75" w:rsidRDefault="00C04C75">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7</w:t>
            </w:r>
          </w:p>
        </w:tc>
        <w:tc>
          <w:tcPr>
            <w:tcW w:w="4600"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 xml:space="preserve">Этилен и пропилен — простейшие представители </w:t>
            </w:r>
            <w:proofErr w:type="spellStart"/>
            <w:r w:rsidRPr="00940D52">
              <w:rPr>
                <w:rFonts w:ascii="Times New Roman" w:hAnsi="Times New Roman"/>
                <w:color w:val="000000"/>
                <w:sz w:val="24"/>
                <w:lang w:val="ru-RU"/>
              </w:rPr>
              <w:t>алкенов</w:t>
            </w:r>
            <w:proofErr w:type="spellEnd"/>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940D52" w:rsidRDefault="00940D52">
            <w:pPr>
              <w:spacing w:after="0"/>
              <w:ind w:left="135"/>
              <w:rPr>
                <w:lang w:val="ru-RU"/>
              </w:rPr>
            </w:pPr>
            <w:r>
              <w:rPr>
                <w:lang w:val="ru-RU"/>
              </w:rPr>
              <w:t>16.10</w:t>
            </w:r>
          </w:p>
        </w:tc>
        <w:tc>
          <w:tcPr>
            <w:tcW w:w="2221" w:type="dxa"/>
            <w:tcMar>
              <w:top w:w="50" w:type="dxa"/>
              <w:left w:w="100" w:type="dxa"/>
            </w:tcMar>
            <w:vAlign w:val="center"/>
          </w:tcPr>
          <w:p w:rsidR="00C04C75" w:rsidRDefault="00C04C75">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8</w:t>
            </w:r>
          </w:p>
        </w:tc>
        <w:tc>
          <w:tcPr>
            <w:tcW w:w="4600"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Практическая работа № 1. «Получение этилена и изучение его свойств»</w:t>
            </w:r>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04C75" w:rsidRPr="00940D52" w:rsidRDefault="00940D52">
            <w:pPr>
              <w:spacing w:after="0"/>
              <w:ind w:left="135"/>
              <w:rPr>
                <w:lang w:val="ru-RU"/>
              </w:rPr>
            </w:pPr>
            <w:r>
              <w:rPr>
                <w:lang w:val="ru-RU"/>
              </w:rPr>
              <w:t>23.10</w:t>
            </w:r>
          </w:p>
        </w:tc>
        <w:tc>
          <w:tcPr>
            <w:tcW w:w="2221" w:type="dxa"/>
            <w:tcMar>
              <w:top w:w="50" w:type="dxa"/>
              <w:left w:w="100" w:type="dxa"/>
            </w:tcMar>
            <w:vAlign w:val="center"/>
          </w:tcPr>
          <w:p w:rsidR="00C04C75" w:rsidRDefault="00C04C75">
            <w:pPr>
              <w:spacing w:after="0"/>
              <w:ind w:left="135"/>
            </w:pPr>
          </w:p>
        </w:tc>
      </w:tr>
      <w:tr w:rsidR="00940D52" w:rsidTr="000B098D">
        <w:trPr>
          <w:trHeight w:val="144"/>
          <w:tblCellSpacing w:w="20" w:type="nil"/>
        </w:trPr>
        <w:tc>
          <w:tcPr>
            <w:tcW w:w="924" w:type="dxa"/>
            <w:tcMar>
              <w:top w:w="50" w:type="dxa"/>
              <w:left w:w="100" w:type="dxa"/>
            </w:tcMar>
            <w:vAlign w:val="center"/>
          </w:tcPr>
          <w:p w:rsidR="00940D52" w:rsidRDefault="00940D52">
            <w:pPr>
              <w:spacing w:after="0"/>
              <w:rPr>
                <w:rFonts w:ascii="Times New Roman" w:hAnsi="Times New Roman"/>
                <w:color w:val="000000"/>
                <w:sz w:val="24"/>
              </w:rPr>
            </w:pPr>
          </w:p>
        </w:tc>
        <w:tc>
          <w:tcPr>
            <w:tcW w:w="4600" w:type="dxa"/>
            <w:tcMar>
              <w:top w:w="50" w:type="dxa"/>
              <w:left w:w="100" w:type="dxa"/>
            </w:tcMar>
            <w:vAlign w:val="center"/>
          </w:tcPr>
          <w:p w:rsidR="00940D52" w:rsidRPr="00940D52" w:rsidRDefault="00940D52">
            <w:pPr>
              <w:spacing w:after="0"/>
              <w:ind w:left="135"/>
              <w:rPr>
                <w:rFonts w:ascii="Times New Roman" w:hAnsi="Times New Roman"/>
                <w:b/>
                <w:color w:val="000000"/>
                <w:sz w:val="24"/>
                <w:lang w:val="ru-RU"/>
              </w:rPr>
            </w:pPr>
            <w:r w:rsidRPr="00940D52">
              <w:rPr>
                <w:rFonts w:ascii="Times New Roman" w:hAnsi="Times New Roman"/>
                <w:b/>
                <w:color w:val="000000"/>
                <w:sz w:val="24"/>
                <w:lang w:val="ru-RU"/>
              </w:rPr>
              <w:t>2 четверть-</w:t>
            </w:r>
            <w:r w:rsidR="000B098D">
              <w:rPr>
                <w:rFonts w:ascii="Times New Roman" w:hAnsi="Times New Roman"/>
                <w:b/>
                <w:color w:val="000000"/>
                <w:sz w:val="24"/>
                <w:lang w:val="ru-RU"/>
              </w:rPr>
              <w:t>7ч</w:t>
            </w:r>
          </w:p>
        </w:tc>
        <w:tc>
          <w:tcPr>
            <w:tcW w:w="1197" w:type="dxa"/>
            <w:tcMar>
              <w:top w:w="50" w:type="dxa"/>
              <w:left w:w="100" w:type="dxa"/>
            </w:tcMar>
            <w:vAlign w:val="center"/>
          </w:tcPr>
          <w:p w:rsidR="00940D52" w:rsidRPr="00940D52" w:rsidRDefault="00940D52">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940D52" w:rsidRDefault="00940D52">
            <w:pPr>
              <w:spacing w:after="0"/>
              <w:ind w:left="135"/>
              <w:jc w:val="center"/>
            </w:pPr>
          </w:p>
        </w:tc>
        <w:tc>
          <w:tcPr>
            <w:tcW w:w="1910" w:type="dxa"/>
            <w:tcMar>
              <w:top w:w="50" w:type="dxa"/>
              <w:left w:w="100" w:type="dxa"/>
            </w:tcMar>
            <w:vAlign w:val="center"/>
          </w:tcPr>
          <w:p w:rsidR="00940D52" w:rsidRDefault="00940D52">
            <w:pPr>
              <w:spacing w:after="0"/>
              <w:ind w:left="135"/>
              <w:jc w:val="center"/>
            </w:pPr>
          </w:p>
        </w:tc>
        <w:tc>
          <w:tcPr>
            <w:tcW w:w="1347" w:type="dxa"/>
            <w:tcMar>
              <w:top w:w="50" w:type="dxa"/>
              <w:left w:w="100" w:type="dxa"/>
            </w:tcMar>
            <w:vAlign w:val="center"/>
          </w:tcPr>
          <w:p w:rsidR="00940D52" w:rsidRDefault="00940D52">
            <w:pPr>
              <w:spacing w:after="0"/>
              <w:ind w:left="135"/>
            </w:pPr>
          </w:p>
        </w:tc>
        <w:tc>
          <w:tcPr>
            <w:tcW w:w="2221" w:type="dxa"/>
            <w:tcMar>
              <w:top w:w="50" w:type="dxa"/>
              <w:left w:w="100" w:type="dxa"/>
            </w:tcMar>
            <w:vAlign w:val="center"/>
          </w:tcPr>
          <w:p w:rsidR="00940D52" w:rsidRDefault="00940D52">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rPr>
                <w:rFonts w:ascii="Times New Roman" w:hAnsi="Times New Roman"/>
                <w:color w:val="000000"/>
                <w:sz w:val="24"/>
              </w:rPr>
            </w:pPr>
          </w:p>
        </w:tc>
        <w:tc>
          <w:tcPr>
            <w:tcW w:w="4600" w:type="dxa"/>
            <w:tcMar>
              <w:top w:w="50" w:type="dxa"/>
              <w:left w:w="100" w:type="dxa"/>
            </w:tcMar>
            <w:vAlign w:val="center"/>
          </w:tcPr>
          <w:p w:rsidR="000B098D" w:rsidRPr="00940D52" w:rsidRDefault="000B098D">
            <w:pPr>
              <w:spacing w:after="0"/>
              <w:ind w:left="135"/>
              <w:rPr>
                <w:rFonts w:ascii="Times New Roman" w:hAnsi="Times New Roman"/>
                <w:b/>
                <w:color w:val="000000"/>
                <w:sz w:val="24"/>
                <w:lang w:val="ru-RU"/>
              </w:rPr>
            </w:pPr>
            <w:r>
              <w:rPr>
                <w:rFonts w:ascii="Times New Roman" w:hAnsi="Times New Roman"/>
                <w:b/>
                <w:color w:val="000000"/>
                <w:sz w:val="24"/>
                <w:lang w:val="ru-RU"/>
              </w:rPr>
              <w:t>1 полугодие-15ч</w:t>
            </w:r>
          </w:p>
        </w:tc>
        <w:tc>
          <w:tcPr>
            <w:tcW w:w="1197" w:type="dxa"/>
            <w:tcMar>
              <w:top w:w="50" w:type="dxa"/>
              <w:left w:w="100" w:type="dxa"/>
            </w:tcMar>
            <w:vAlign w:val="center"/>
          </w:tcPr>
          <w:p w:rsidR="000B098D" w:rsidRPr="00940D52" w:rsidRDefault="000B098D">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Default="000B098D">
            <w:pPr>
              <w:spacing w:after="0"/>
              <w:ind w:left="135"/>
            </w:pPr>
          </w:p>
        </w:tc>
        <w:tc>
          <w:tcPr>
            <w:tcW w:w="2221" w:type="dxa"/>
            <w:tcMar>
              <w:top w:w="50" w:type="dxa"/>
              <w:left w:w="100" w:type="dxa"/>
            </w:tcMar>
            <w:vAlign w:val="center"/>
          </w:tcPr>
          <w:p w:rsidR="000B098D" w:rsidRDefault="000B098D">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lastRenderedPageBreak/>
              <w:t>9</w:t>
            </w:r>
          </w:p>
        </w:tc>
        <w:tc>
          <w:tcPr>
            <w:tcW w:w="4600" w:type="dxa"/>
            <w:tcMar>
              <w:top w:w="50" w:type="dxa"/>
              <w:left w:w="100" w:type="dxa"/>
            </w:tcMar>
            <w:vAlign w:val="center"/>
          </w:tcPr>
          <w:p w:rsidR="00C04C75" w:rsidRPr="00940D52" w:rsidRDefault="00940D52">
            <w:pPr>
              <w:spacing w:after="0"/>
              <w:ind w:left="135"/>
              <w:rPr>
                <w:lang w:val="ru-RU"/>
              </w:rPr>
            </w:pPr>
            <w:proofErr w:type="spellStart"/>
            <w:r w:rsidRPr="00940D52">
              <w:rPr>
                <w:rFonts w:ascii="Times New Roman" w:hAnsi="Times New Roman"/>
                <w:color w:val="000000"/>
                <w:sz w:val="24"/>
                <w:lang w:val="ru-RU"/>
              </w:rPr>
              <w:t>Алкадиены</w:t>
            </w:r>
            <w:proofErr w:type="spellEnd"/>
            <w:r w:rsidRPr="00940D52">
              <w:rPr>
                <w:rFonts w:ascii="Times New Roman" w:hAnsi="Times New Roman"/>
                <w:color w:val="000000"/>
                <w:sz w:val="24"/>
                <w:lang w:val="ru-RU"/>
              </w:rPr>
              <w:t>. Бутадиен-1,3 и метилбутадиен-1,3. Получение синтетического каучука и резины</w:t>
            </w:r>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0B098D" w:rsidRDefault="000B098D">
            <w:pPr>
              <w:spacing w:after="0"/>
              <w:ind w:left="135"/>
              <w:rPr>
                <w:lang w:val="ru-RU"/>
              </w:rPr>
            </w:pPr>
            <w:r>
              <w:rPr>
                <w:lang w:val="ru-RU"/>
              </w:rPr>
              <w:t>06.11</w:t>
            </w:r>
          </w:p>
        </w:tc>
        <w:tc>
          <w:tcPr>
            <w:tcW w:w="2221" w:type="dxa"/>
            <w:tcMar>
              <w:top w:w="50" w:type="dxa"/>
              <w:left w:w="100" w:type="dxa"/>
            </w:tcMar>
            <w:vAlign w:val="center"/>
          </w:tcPr>
          <w:p w:rsidR="00C04C75" w:rsidRDefault="00C04C75">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10</w:t>
            </w:r>
          </w:p>
        </w:tc>
        <w:tc>
          <w:tcPr>
            <w:tcW w:w="4600" w:type="dxa"/>
            <w:tcMar>
              <w:top w:w="50" w:type="dxa"/>
              <w:left w:w="100" w:type="dxa"/>
            </w:tcMar>
            <w:vAlign w:val="center"/>
          </w:tcPr>
          <w:p w:rsidR="00C04C75" w:rsidRDefault="00940D52">
            <w:pPr>
              <w:spacing w:after="0"/>
              <w:ind w:left="135"/>
            </w:pPr>
            <w:proofErr w:type="spellStart"/>
            <w:r w:rsidRPr="00940D52">
              <w:rPr>
                <w:rFonts w:ascii="Times New Roman" w:hAnsi="Times New Roman"/>
                <w:color w:val="000000"/>
                <w:sz w:val="24"/>
                <w:lang w:val="ru-RU"/>
              </w:rPr>
              <w:t>Алкины</w:t>
            </w:r>
            <w:proofErr w:type="spellEnd"/>
            <w:r w:rsidRPr="00940D52">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1197"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0B098D" w:rsidRDefault="000B098D">
            <w:pPr>
              <w:spacing w:after="0"/>
              <w:ind w:left="135"/>
              <w:rPr>
                <w:lang w:val="ru-RU"/>
              </w:rPr>
            </w:pPr>
            <w:r>
              <w:rPr>
                <w:lang w:val="ru-RU"/>
              </w:rPr>
              <w:t>13.11</w:t>
            </w:r>
          </w:p>
        </w:tc>
        <w:tc>
          <w:tcPr>
            <w:tcW w:w="2221" w:type="dxa"/>
            <w:tcMar>
              <w:top w:w="50" w:type="dxa"/>
              <w:left w:w="100" w:type="dxa"/>
            </w:tcMar>
            <w:vAlign w:val="center"/>
          </w:tcPr>
          <w:p w:rsidR="00C04C75" w:rsidRDefault="00C04C75">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11</w:t>
            </w:r>
          </w:p>
        </w:tc>
        <w:tc>
          <w:tcPr>
            <w:tcW w:w="4600"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Вычисления по уравнению химической реакции</w:t>
            </w:r>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0B098D" w:rsidRDefault="000B098D">
            <w:pPr>
              <w:spacing w:after="0"/>
              <w:ind w:left="135"/>
              <w:rPr>
                <w:lang w:val="ru-RU"/>
              </w:rPr>
            </w:pPr>
            <w:r>
              <w:rPr>
                <w:lang w:val="ru-RU"/>
              </w:rPr>
              <w:t>20.11</w:t>
            </w:r>
          </w:p>
        </w:tc>
        <w:tc>
          <w:tcPr>
            <w:tcW w:w="2221" w:type="dxa"/>
            <w:tcMar>
              <w:top w:w="50" w:type="dxa"/>
              <w:left w:w="100" w:type="dxa"/>
            </w:tcMar>
            <w:vAlign w:val="center"/>
          </w:tcPr>
          <w:p w:rsidR="00C04C75" w:rsidRDefault="00C04C75">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12</w:t>
            </w:r>
          </w:p>
        </w:tc>
        <w:tc>
          <w:tcPr>
            <w:tcW w:w="4600"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 xml:space="preserve">Арены: бензол и толуол. Токсичность </w:t>
            </w:r>
            <w:proofErr w:type="spellStart"/>
            <w:r w:rsidRPr="00940D52">
              <w:rPr>
                <w:rFonts w:ascii="Times New Roman" w:hAnsi="Times New Roman"/>
                <w:color w:val="000000"/>
                <w:sz w:val="24"/>
                <w:lang w:val="ru-RU"/>
              </w:rPr>
              <w:t>аренов</w:t>
            </w:r>
            <w:proofErr w:type="spellEnd"/>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0B098D" w:rsidRDefault="000B098D">
            <w:pPr>
              <w:spacing w:after="0"/>
              <w:ind w:left="135"/>
              <w:rPr>
                <w:lang w:val="ru-RU"/>
              </w:rPr>
            </w:pPr>
            <w:r>
              <w:rPr>
                <w:lang w:val="ru-RU"/>
              </w:rPr>
              <w:t>27.11</w:t>
            </w:r>
          </w:p>
        </w:tc>
        <w:tc>
          <w:tcPr>
            <w:tcW w:w="2221" w:type="dxa"/>
            <w:tcMar>
              <w:top w:w="50" w:type="dxa"/>
              <w:left w:w="100" w:type="dxa"/>
            </w:tcMar>
            <w:vAlign w:val="center"/>
          </w:tcPr>
          <w:p w:rsidR="00C04C75" w:rsidRDefault="00C04C75">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13</w:t>
            </w:r>
          </w:p>
        </w:tc>
        <w:tc>
          <w:tcPr>
            <w:tcW w:w="4600"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Генетическая связь углеводородов, принадлежащих к различным классам</w:t>
            </w:r>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0B098D" w:rsidRDefault="000B098D">
            <w:pPr>
              <w:spacing w:after="0"/>
              <w:ind w:left="135"/>
              <w:rPr>
                <w:lang w:val="ru-RU"/>
              </w:rPr>
            </w:pPr>
            <w:r>
              <w:rPr>
                <w:lang w:val="ru-RU"/>
              </w:rPr>
              <w:t>04.12</w:t>
            </w:r>
          </w:p>
        </w:tc>
        <w:tc>
          <w:tcPr>
            <w:tcW w:w="2221" w:type="dxa"/>
            <w:tcMar>
              <w:top w:w="50" w:type="dxa"/>
              <w:left w:w="100" w:type="dxa"/>
            </w:tcMar>
            <w:vAlign w:val="center"/>
          </w:tcPr>
          <w:p w:rsidR="00C04C75" w:rsidRDefault="00C04C75">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14</w:t>
            </w:r>
          </w:p>
        </w:tc>
        <w:tc>
          <w:tcPr>
            <w:tcW w:w="4600"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0B098D" w:rsidRDefault="000B098D">
            <w:pPr>
              <w:spacing w:after="0"/>
              <w:ind w:left="135"/>
              <w:rPr>
                <w:lang w:val="ru-RU"/>
              </w:rPr>
            </w:pPr>
            <w:r>
              <w:rPr>
                <w:lang w:val="ru-RU"/>
              </w:rPr>
              <w:t>11.12</w:t>
            </w:r>
          </w:p>
        </w:tc>
        <w:tc>
          <w:tcPr>
            <w:tcW w:w="2221" w:type="dxa"/>
            <w:tcMar>
              <w:top w:w="50" w:type="dxa"/>
              <w:left w:w="100" w:type="dxa"/>
            </w:tcMar>
            <w:vAlign w:val="center"/>
          </w:tcPr>
          <w:p w:rsidR="00C04C75" w:rsidRDefault="00C04C75">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15</w:t>
            </w:r>
          </w:p>
        </w:tc>
        <w:tc>
          <w:tcPr>
            <w:tcW w:w="4600"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0B098D" w:rsidRDefault="000B098D">
            <w:pPr>
              <w:spacing w:after="0"/>
              <w:ind w:left="135"/>
              <w:rPr>
                <w:lang w:val="ru-RU"/>
              </w:rPr>
            </w:pPr>
            <w:r>
              <w:rPr>
                <w:lang w:val="ru-RU"/>
              </w:rPr>
              <w:t>18.12</w:t>
            </w:r>
          </w:p>
        </w:tc>
        <w:tc>
          <w:tcPr>
            <w:tcW w:w="2221" w:type="dxa"/>
            <w:tcMar>
              <w:top w:w="50" w:type="dxa"/>
              <w:left w:w="100" w:type="dxa"/>
            </w:tcMar>
            <w:vAlign w:val="center"/>
          </w:tcPr>
          <w:p w:rsidR="00C04C75" w:rsidRDefault="00C04C75">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16</w:t>
            </w:r>
          </w:p>
        </w:tc>
        <w:tc>
          <w:tcPr>
            <w:tcW w:w="4600" w:type="dxa"/>
            <w:tcMar>
              <w:top w:w="50" w:type="dxa"/>
              <w:left w:w="100" w:type="dxa"/>
            </w:tcMar>
            <w:vAlign w:val="center"/>
          </w:tcPr>
          <w:p w:rsidR="00C04C75" w:rsidRPr="00940D52" w:rsidRDefault="00940D52">
            <w:pPr>
              <w:spacing w:after="0"/>
              <w:ind w:left="135"/>
              <w:rPr>
                <w:lang w:val="ru-RU"/>
              </w:rPr>
            </w:pPr>
            <w:r w:rsidRPr="00940D52">
              <w:rPr>
                <w:rFonts w:ascii="Times New Roman" w:hAnsi="Times New Roman"/>
                <w:color w:val="000000"/>
                <w:sz w:val="24"/>
                <w:lang w:val="ru-RU"/>
              </w:rPr>
              <w:t>Контрольная работа по разделу «Углеводороды»</w:t>
            </w:r>
          </w:p>
        </w:tc>
        <w:tc>
          <w:tcPr>
            <w:tcW w:w="1197" w:type="dxa"/>
            <w:tcMar>
              <w:top w:w="50" w:type="dxa"/>
              <w:left w:w="100" w:type="dxa"/>
            </w:tcMar>
            <w:vAlign w:val="center"/>
          </w:tcPr>
          <w:p w:rsidR="00C04C75" w:rsidRDefault="00940D52">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0B098D" w:rsidRDefault="000B098D">
            <w:pPr>
              <w:spacing w:after="0"/>
              <w:ind w:left="135"/>
              <w:rPr>
                <w:lang w:val="ru-RU"/>
              </w:rPr>
            </w:pPr>
            <w:r>
              <w:rPr>
                <w:lang w:val="ru-RU"/>
              </w:rPr>
              <w:t>25.12</w:t>
            </w:r>
          </w:p>
        </w:tc>
        <w:tc>
          <w:tcPr>
            <w:tcW w:w="2221" w:type="dxa"/>
            <w:tcMar>
              <w:top w:w="50" w:type="dxa"/>
              <w:left w:w="100" w:type="dxa"/>
            </w:tcMar>
            <w:vAlign w:val="center"/>
          </w:tcPr>
          <w:p w:rsidR="00C04C75" w:rsidRDefault="00C04C75">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rPr>
                <w:rFonts w:ascii="Times New Roman" w:hAnsi="Times New Roman"/>
                <w:color w:val="000000"/>
                <w:sz w:val="24"/>
              </w:rPr>
            </w:pPr>
          </w:p>
        </w:tc>
        <w:tc>
          <w:tcPr>
            <w:tcW w:w="4600" w:type="dxa"/>
            <w:tcMar>
              <w:top w:w="50" w:type="dxa"/>
              <w:left w:w="100" w:type="dxa"/>
            </w:tcMar>
            <w:vAlign w:val="center"/>
          </w:tcPr>
          <w:p w:rsidR="000B098D" w:rsidRPr="000B098D" w:rsidRDefault="000B098D">
            <w:pPr>
              <w:spacing w:after="0"/>
              <w:ind w:left="135"/>
              <w:rPr>
                <w:rFonts w:ascii="Times New Roman" w:hAnsi="Times New Roman"/>
                <w:b/>
                <w:color w:val="000000"/>
                <w:sz w:val="24"/>
                <w:lang w:val="ru-RU"/>
              </w:rPr>
            </w:pPr>
            <w:r w:rsidRPr="000B098D">
              <w:rPr>
                <w:rFonts w:ascii="Times New Roman" w:hAnsi="Times New Roman"/>
                <w:b/>
                <w:color w:val="000000"/>
                <w:sz w:val="24"/>
                <w:lang w:val="ru-RU"/>
              </w:rPr>
              <w:t>3 четверть-</w:t>
            </w:r>
            <w:r>
              <w:rPr>
                <w:rFonts w:ascii="Times New Roman" w:hAnsi="Times New Roman"/>
                <w:b/>
                <w:color w:val="000000"/>
                <w:sz w:val="24"/>
                <w:lang w:val="ru-RU"/>
              </w:rPr>
              <w:t>11ч</w:t>
            </w:r>
          </w:p>
        </w:tc>
        <w:tc>
          <w:tcPr>
            <w:tcW w:w="1197" w:type="dxa"/>
            <w:tcMar>
              <w:top w:w="50" w:type="dxa"/>
              <w:left w:w="100" w:type="dxa"/>
            </w:tcMar>
            <w:vAlign w:val="center"/>
          </w:tcPr>
          <w:p w:rsidR="000B098D" w:rsidRPr="00940D52" w:rsidRDefault="000B098D">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B098D" w:rsidRDefault="000B098D">
            <w:pPr>
              <w:spacing w:after="0"/>
              <w:ind w:left="135"/>
              <w:jc w:val="center"/>
              <w:rPr>
                <w:rFonts w:ascii="Times New Roman" w:hAnsi="Times New Roman"/>
                <w:color w:val="000000"/>
                <w:sz w:val="24"/>
              </w:rP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Default="000B098D">
            <w:pPr>
              <w:spacing w:after="0"/>
              <w:ind w:left="135"/>
              <w:rPr>
                <w:lang w:val="ru-RU"/>
              </w:rPr>
            </w:pPr>
          </w:p>
        </w:tc>
        <w:tc>
          <w:tcPr>
            <w:tcW w:w="2221" w:type="dxa"/>
            <w:tcMar>
              <w:top w:w="50" w:type="dxa"/>
              <w:left w:w="100" w:type="dxa"/>
            </w:tcMar>
            <w:vAlign w:val="center"/>
          </w:tcPr>
          <w:p w:rsidR="000B098D" w:rsidRDefault="000B098D">
            <w:pPr>
              <w:spacing w:after="0"/>
              <w:ind w:left="135"/>
            </w:pPr>
          </w:p>
        </w:tc>
      </w:tr>
      <w:tr w:rsidR="00C04C75" w:rsidTr="000B098D">
        <w:trPr>
          <w:trHeight w:val="144"/>
          <w:tblCellSpacing w:w="20" w:type="nil"/>
        </w:trPr>
        <w:tc>
          <w:tcPr>
            <w:tcW w:w="924" w:type="dxa"/>
            <w:tcMar>
              <w:top w:w="50" w:type="dxa"/>
              <w:left w:w="100" w:type="dxa"/>
            </w:tcMar>
            <w:vAlign w:val="center"/>
          </w:tcPr>
          <w:p w:rsidR="00C04C75" w:rsidRDefault="00940D52">
            <w:pPr>
              <w:spacing w:after="0"/>
            </w:pPr>
            <w:r>
              <w:rPr>
                <w:rFonts w:ascii="Times New Roman" w:hAnsi="Times New Roman"/>
                <w:color w:val="000000"/>
                <w:sz w:val="24"/>
              </w:rPr>
              <w:t>17</w:t>
            </w:r>
          </w:p>
        </w:tc>
        <w:tc>
          <w:tcPr>
            <w:tcW w:w="4600" w:type="dxa"/>
            <w:tcMar>
              <w:top w:w="50" w:type="dxa"/>
              <w:left w:w="100" w:type="dxa"/>
            </w:tcMar>
            <w:vAlign w:val="center"/>
          </w:tcPr>
          <w:p w:rsidR="00C04C75" w:rsidRDefault="00940D52">
            <w:pPr>
              <w:spacing w:after="0"/>
              <w:ind w:left="135"/>
            </w:pPr>
            <w:r w:rsidRPr="00940D52">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197" w:type="dxa"/>
            <w:tcMar>
              <w:top w:w="50" w:type="dxa"/>
              <w:left w:w="100" w:type="dxa"/>
            </w:tcMar>
            <w:vAlign w:val="center"/>
          </w:tcPr>
          <w:p w:rsidR="00C04C75" w:rsidRDefault="00940D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4C75" w:rsidRDefault="00C04C75">
            <w:pPr>
              <w:spacing w:after="0"/>
              <w:ind w:left="135"/>
              <w:jc w:val="center"/>
            </w:pPr>
          </w:p>
        </w:tc>
        <w:tc>
          <w:tcPr>
            <w:tcW w:w="1910" w:type="dxa"/>
            <w:tcMar>
              <w:top w:w="50" w:type="dxa"/>
              <w:left w:w="100" w:type="dxa"/>
            </w:tcMar>
            <w:vAlign w:val="center"/>
          </w:tcPr>
          <w:p w:rsidR="00C04C75" w:rsidRDefault="00C04C75">
            <w:pPr>
              <w:spacing w:after="0"/>
              <w:ind w:left="135"/>
              <w:jc w:val="center"/>
            </w:pPr>
          </w:p>
        </w:tc>
        <w:tc>
          <w:tcPr>
            <w:tcW w:w="1347" w:type="dxa"/>
            <w:tcMar>
              <w:top w:w="50" w:type="dxa"/>
              <w:left w:w="100" w:type="dxa"/>
            </w:tcMar>
            <w:vAlign w:val="center"/>
          </w:tcPr>
          <w:p w:rsidR="00C04C75" w:rsidRPr="000B098D" w:rsidRDefault="000B098D" w:rsidP="000B098D">
            <w:pPr>
              <w:spacing w:after="0"/>
              <w:rPr>
                <w:lang w:val="ru-RU"/>
              </w:rPr>
            </w:pPr>
            <w:r>
              <w:rPr>
                <w:lang w:val="ru-RU"/>
              </w:rPr>
              <w:t>08.01</w:t>
            </w:r>
          </w:p>
        </w:tc>
        <w:tc>
          <w:tcPr>
            <w:tcW w:w="2221" w:type="dxa"/>
            <w:tcMar>
              <w:top w:w="50" w:type="dxa"/>
              <w:left w:w="100" w:type="dxa"/>
            </w:tcMar>
            <w:vAlign w:val="center"/>
          </w:tcPr>
          <w:p w:rsidR="00C04C75" w:rsidRDefault="00C04C75">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18</w:t>
            </w:r>
          </w:p>
        </w:tc>
        <w:tc>
          <w:tcPr>
            <w:tcW w:w="4600" w:type="dxa"/>
            <w:tcMar>
              <w:top w:w="50" w:type="dxa"/>
              <w:left w:w="100" w:type="dxa"/>
            </w:tcMar>
            <w:vAlign w:val="center"/>
          </w:tcPr>
          <w:p w:rsidR="000B098D" w:rsidRPr="00940D52" w:rsidRDefault="000B098D">
            <w:pPr>
              <w:spacing w:after="0"/>
              <w:ind w:left="135"/>
              <w:rPr>
                <w:lang w:val="ru-RU"/>
              </w:rPr>
            </w:pPr>
            <w:r w:rsidRPr="00940D52">
              <w:rPr>
                <w:rFonts w:ascii="Times New Roman" w:hAnsi="Times New Roman"/>
                <w:color w:val="000000"/>
                <w:sz w:val="24"/>
                <w:lang w:val="ru-RU"/>
              </w:rPr>
              <w:t>Многоатомные спирты: этиленгликоль и глицерин</w:t>
            </w:r>
          </w:p>
        </w:tc>
        <w:tc>
          <w:tcPr>
            <w:tcW w:w="1197" w:type="dxa"/>
            <w:tcMar>
              <w:top w:w="50" w:type="dxa"/>
              <w:left w:w="100" w:type="dxa"/>
            </w:tcMar>
            <w:vAlign w:val="center"/>
          </w:tcPr>
          <w:p w:rsidR="000B098D" w:rsidRDefault="000B098D">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15.01</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19</w:t>
            </w:r>
          </w:p>
        </w:tc>
        <w:tc>
          <w:tcPr>
            <w:tcW w:w="4600" w:type="dxa"/>
            <w:tcMar>
              <w:top w:w="50" w:type="dxa"/>
              <w:left w:w="100" w:type="dxa"/>
            </w:tcMar>
            <w:vAlign w:val="center"/>
          </w:tcPr>
          <w:p w:rsidR="000B098D" w:rsidRPr="00940D52" w:rsidRDefault="000B098D">
            <w:pPr>
              <w:spacing w:after="0"/>
              <w:ind w:left="135"/>
              <w:rPr>
                <w:lang w:val="ru-RU"/>
              </w:rPr>
            </w:pPr>
            <w:r w:rsidRPr="00940D52">
              <w:rPr>
                <w:rFonts w:ascii="Times New Roman" w:hAnsi="Times New Roman"/>
                <w:color w:val="000000"/>
                <w:sz w:val="24"/>
                <w:lang w:val="ru-RU"/>
              </w:rPr>
              <w:t>Фенол: строение молекулы, физические и химические свойства, применение</w:t>
            </w:r>
          </w:p>
        </w:tc>
        <w:tc>
          <w:tcPr>
            <w:tcW w:w="1197" w:type="dxa"/>
            <w:tcMar>
              <w:top w:w="50" w:type="dxa"/>
              <w:left w:w="100" w:type="dxa"/>
            </w:tcMar>
            <w:vAlign w:val="center"/>
          </w:tcPr>
          <w:p w:rsidR="000B098D" w:rsidRDefault="000B098D">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22.01</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20</w:t>
            </w:r>
          </w:p>
        </w:tc>
        <w:tc>
          <w:tcPr>
            <w:tcW w:w="4600" w:type="dxa"/>
            <w:tcMar>
              <w:top w:w="50" w:type="dxa"/>
              <w:left w:w="100" w:type="dxa"/>
            </w:tcMar>
            <w:vAlign w:val="center"/>
          </w:tcPr>
          <w:p w:rsidR="000B098D" w:rsidRPr="00940D52" w:rsidRDefault="000B098D">
            <w:pPr>
              <w:spacing w:after="0"/>
              <w:ind w:left="135"/>
              <w:rPr>
                <w:lang w:val="ru-RU"/>
              </w:rPr>
            </w:pPr>
            <w:r w:rsidRPr="00940D52">
              <w:rPr>
                <w:rFonts w:ascii="Times New Roman" w:hAnsi="Times New Roman"/>
                <w:color w:val="000000"/>
                <w:sz w:val="24"/>
                <w:lang w:val="ru-RU"/>
              </w:rPr>
              <w:t xml:space="preserve">Альдегиды: формальдегид и </w:t>
            </w:r>
            <w:r w:rsidRPr="00940D52">
              <w:rPr>
                <w:rFonts w:ascii="Times New Roman" w:hAnsi="Times New Roman"/>
                <w:color w:val="000000"/>
                <w:sz w:val="24"/>
                <w:lang w:val="ru-RU"/>
              </w:rPr>
              <w:lastRenderedPageBreak/>
              <w:t>ацетальдегид. Ацетон</w:t>
            </w:r>
          </w:p>
        </w:tc>
        <w:tc>
          <w:tcPr>
            <w:tcW w:w="1197" w:type="dxa"/>
            <w:tcMar>
              <w:top w:w="50" w:type="dxa"/>
              <w:left w:w="100" w:type="dxa"/>
            </w:tcMar>
            <w:vAlign w:val="center"/>
          </w:tcPr>
          <w:p w:rsidR="000B098D" w:rsidRDefault="000B098D">
            <w:pPr>
              <w:spacing w:after="0"/>
              <w:ind w:left="135"/>
              <w:jc w:val="center"/>
            </w:pPr>
            <w:r w:rsidRPr="00940D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29.01</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21</w:t>
            </w:r>
          </w:p>
        </w:tc>
        <w:tc>
          <w:tcPr>
            <w:tcW w:w="4600" w:type="dxa"/>
            <w:tcMar>
              <w:top w:w="50" w:type="dxa"/>
              <w:left w:w="100" w:type="dxa"/>
            </w:tcMar>
            <w:vAlign w:val="center"/>
          </w:tcPr>
          <w:p w:rsidR="000B098D" w:rsidRPr="00940D52" w:rsidRDefault="000B098D">
            <w:pPr>
              <w:spacing w:after="0"/>
              <w:ind w:left="135"/>
              <w:rPr>
                <w:lang w:val="ru-RU"/>
              </w:rPr>
            </w:pPr>
            <w:r w:rsidRPr="00940D52">
              <w:rPr>
                <w:rFonts w:ascii="Times New Roman" w:hAnsi="Times New Roman"/>
                <w:color w:val="000000"/>
                <w:sz w:val="24"/>
                <w:lang w:val="ru-RU"/>
              </w:rPr>
              <w:t>Одноосновные предельные карбоновые кислоты: муравьиная и уксусная</w:t>
            </w:r>
          </w:p>
        </w:tc>
        <w:tc>
          <w:tcPr>
            <w:tcW w:w="1197" w:type="dxa"/>
            <w:tcMar>
              <w:top w:w="50" w:type="dxa"/>
              <w:left w:w="100" w:type="dxa"/>
            </w:tcMar>
            <w:vAlign w:val="center"/>
          </w:tcPr>
          <w:p w:rsidR="000B098D" w:rsidRDefault="000B098D">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05.02</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22</w:t>
            </w:r>
          </w:p>
        </w:tc>
        <w:tc>
          <w:tcPr>
            <w:tcW w:w="4600" w:type="dxa"/>
            <w:tcMar>
              <w:top w:w="50" w:type="dxa"/>
              <w:left w:w="100" w:type="dxa"/>
            </w:tcMar>
            <w:vAlign w:val="center"/>
          </w:tcPr>
          <w:p w:rsidR="000B098D" w:rsidRPr="00940D52" w:rsidRDefault="000B098D">
            <w:pPr>
              <w:spacing w:after="0"/>
              <w:ind w:left="135"/>
              <w:rPr>
                <w:lang w:val="ru-RU"/>
              </w:rPr>
            </w:pPr>
            <w:r w:rsidRPr="00940D52">
              <w:rPr>
                <w:rFonts w:ascii="Times New Roman" w:hAnsi="Times New Roman"/>
                <w:color w:val="000000"/>
                <w:sz w:val="24"/>
                <w:lang w:val="ru-RU"/>
              </w:rPr>
              <w:t>Практическая работа № 2. «Свойства раствора уксусной кислоты»</w:t>
            </w:r>
          </w:p>
        </w:tc>
        <w:tc>
          <w:tcPr>
            <w:tcW w:w="1197" w:type="dxa"/>
            <w:tcMar>
              <w:top w:w="50" w:type="dxa"/>
              <w:left w:w="100" w:type="dxa"/>
            </w:tcMar>
            <w:vAlign w:val="center"/>
          </w:tcPr>
          <w:p w:rsidR="000B098D" w:rsidRDefault="000B098D">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B098D" w:rsidRPr="000B098D" w:rsidRDefault="000B098D">
            <w:pPr>
              <w:spacing w:after="0"/>
              <w:ind w:left="135"/>
              <w:rPr>
                <w:lang w:val="ru-RU"/>
              </w:rPr>
            </w:pPr>
            <w:r>
              <w:rPr>
                <w:lang w:val="ru-RU"/>
              </w:rPr>
              <w:t>12.02</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23</w:t>
            </w:r>
          </w:p>
        </w:tc>
        <w:tc>
          <w:tcPr>
            <w:tcW w:w="4600" w:type="dxa"/>
            <w:tcMar>
              <w:top w:w="50" w:type="dxa"/>
              <w:left w:w="100" w:type="dxa"/>
            </w:tcMar>
            <w:vAlign w:val="center"/>
          </w:tcPr>
          <w:p w:rsidR="000B098D" w:rsidRPr="00940D52" w:rsidRDefault="000B098D">
            <w:pPr>
              <w:spacing w:after="0"/>
              <w:ind w:left="135"/>
              <w:rPr>
                <w:lang w:val="ru-RU"/>
              </w:rPr>
            </w:pPr>
            <w:r w:rsidRPr="00940D52">
              <w:rPr>
                <w:rFonts w:ascii="Times New Roman" w:hAnsi="Times New Roman"/>
                <w:color w:val="000000"/>
                <w:sz w:val="24"/>
                <w:lang w:val="ru-RU"/>
              </w:rPr>
              <w:t>Стеариновая и олеиновая кислоты, как представители высших карбоновых кислот</w:t>
            </w:r>
          </w:p>
        </w:tc>
        <w:tc>
          <w:tcPr>
            <w:tcW w:w="1197" w:type="dxa"/>
            <w:tcMar>
              <w:top w:w="50" w:type="dxa"/>
              <w:left w:w="100" w:type="dxa"/>
            </w:tcMar>
            <w:vAlign w:val="center"/>
          </w:tcPr>
          <w:p w:rsidR="000B098D" w:rsidRDefault="000B098D">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19.02</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24</w:t>
            </w:r>
          </w:p>
        </w:tc>
        <w:tc>
          <w:tcPr>
            <w:tcW w:w="4600" w:type="dxa"/>
            <w:tcMar>
              <w:top w:w="50" w:type="dxa"/>
              <w:left w:w="100" w:type="dxa"/>
            </w:tcMar>
            <w:vAlign w:val="center"/>
          </w:tcPr>
          <w:p w:rsidR="000B098D" w:rsidRPr="00940D52" w:rsidRDefault="000B098D">
            <w:pPr>
              <w:spacing w:after="0"/>
              <w:ind w:left="135"/>
              <w:rPr>
                <w:lang w:val="ru-RU"/>
              </w:rPr>
            </w:pPr>
            <w:r w:rsidRPr="00940D52">
              <w:rPr>
                <w:rFonts w:ascii="Times New Roman" w:hAnsi="Times New Roman"/>
                <w:color w:val="000000"/>
                <w:sz w:val="24"/>
                <w:lang w:val="ru-RU"/>
              </w:rPr>
              <w:t>Мыла как соли высших карбоновых кислот, их моющее действие</w:t>
            </w:r>
          </w:p>
        </w:tc>
        <w:tc>
          <w:tcPr>
            <w:tcW w:w="1197" w:type="dxa"/>
            <w:tcMar>
              <w:top w:w="50" w:type="dxa"/>
              <w:left w:w="100" w:type="dxa"/>
            </w:tcMar>
            <w:vAlign w:val="center"/>
          </w:tcPr>
          <w:p w:rsidR="000B098D" w:rsidRDefault="000B098D">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26.02</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25</w:t>
            </w:r>
          </w:p>
        </w:tc>
        <w:tc>
          <w:tcPr>
            <w:tcW w:w="4600" w:type="dxa"/>
            <w:tcMar>
              <w:top w:w="50" w:type="dxa"/>
              <w:left w:w="100" w:type="dxa"/>
            </w:tcMar>
            <w:vAlign w:val="center"/>
          </w:tcPr>
          <w:p w:rsidR="000B098D" w:rsidRDefault="000B098D">
            <w:pPr>
              <w:spacing w:after="0"/>
              <w:ind w:left="135"/>
            </w:pPr>
            <w:r w:rsidRPr="00940D52">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1197" w:type="dxa"/>
            <w:tcMar>
              <w:top w:w="50" w:type="dxa"/>
              <w:left w:w="100" w:type="dxa"/>
            </w:tcMar>
            <w:vAlign w:val="center"/>
          </w:tcPr>
          <w:p w:rsidR="000B098D" w:rsidRDefault="000B098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04.03</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26</w:t>
            </w:r>
          </w:p>
        </w:tc>
        <w:tc>
          <w:tcPr>
            <w:tcW w:w="4600" w:type="dxa"/>
            <w:tcMar>
              <w:top w:w="50" w:type="dxa"/>
              <w:left w:w="100" w:type="dxa"/>
            </w:tcMar>
            <w:vAlign w:val="center"/>
          </w:tcPr>
          <w:p w:rsidR="000B098D" w:rsidRPr="00940D52" w:rsidRDefault="000B098D">
            <w:pPr>
              <w:spacing w:after="0"/>
              <w:ind w:left="135"/>
              <w:rPr>
                <w:lang w:val="ru-RU"/>
              </w:rPr>
            </w:pPr>
            <w:r w:rsidRPr="00940D52">
              <w:rPr>
                <w:rFonts w:ascii="Times New Roman" w:hAnsi="Times New Roman"/>
                <w:color w:val="000000"/>
                <w:sz w:val="24"/>
                <w:lang w:val="ru-RU"/>
              </w:rPr>
              <w:t>Жиры: гидролиз, применение, биологическая роль жиров</w:t>
            </w:r>
          </w:p>
        </w:tc>
        <w:tc>
          <w:tcPr>
            <w:tcW w:w="1197" w:type="dxa"/>
            <w:tcMar>
              <w:top w:w="50" w:type="dxa"/>
              <w:left w:w="100" w:type="dxa"/>
            </w:tcMar>
            <w:vAlign w:val="center"/>
          </w:tcPr>
          <w:p w:rsidR="000B098D" w:rsidRDefault="000B098D">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11.03</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27</w:t>
            </w:r>
          </w:p>
        </w:tc>
        <w:tc>
          <w:tcPr>
            <w:tcW w:w="4600" w:type="dxa"/>
            <w:tcMar>
              <w:top w:w="50" w:type="dxa"/>
              <w:left w:w="100" w:type="dxa"/>
            </w:tcMar>
            <w:vAlign w:val="center"/>
          </w:tcPr>
          <w:p w:rsidR="000B098D" w:rsidRPr="00940D52" w:rsidRDefault="000B098D">
            <w:pPr>
              <w:spacing w:after="0"/>
              <w:ind w:left="135"/>
              <w:rPr>
                <w:lang w:val="ru-RU"/>
              </w:rPr>
            </w:pPr>
            <w:r w:rsidRPr="00940D52">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1197" w:type="dxa"/>
            <w:tcMar>
              <w:top w:w="50" w:type="dxa"/>
              <w:left w:w="100" w:type="dxa"/>
            </w:tcMar>
            <w:vAlign w:val="center"/>
          </w:tcPr>
          <w:p w:rsidR="000B098D" w:rsidRDefault="000B098D">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18.03</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rPr>
                <w:rFonts w:ascii="Times New Roman" w:hAnsi="Times New Roman"/>
                <w:color w:val="000000"/>
                <w:sz w:val="24"/>
              </w:rPr>
            </w:pPr>
          </w:p>
        </w:tc>
        <w:tc>
          <w:tcPr>
            <w:tcW w:w="4600" w:type="dxa"/>
            <w:tcMar>
              <w:top w:w="50" w:type="dxa"/>
              <w:left w:w="100" w:type="dxa"/>
            </w:tcMar>
            <w:vAlign w:val="center"/>
          </w:tcPr>
          <w:p w:rsidR="000B098D" w:rsidRPr="000B098D" w:rsidRDefault="000B098D">
            <w:pPr>
              <w:spacing w:after="0"/>
              <w:ind w:left="135"/>
              <w:rPr>
                <w:rFonts w:ascii="Times New Roman" w:hAnsi="Times New Roman"/>
                <w:b/>
                <w:color w:val="000000"/>
                <w:sz w:val="24"/>
                <w:lang w:val="ru-RU"/>
              </w:rPr>
            </w:pPr>
            <w:r w:rsidRPr="000B098D">
              <w:rPr>
                <w:rFonts w:ascii="Times New Roman" w:hAnsi="Times New Roman"/>
                <w:b/>
                <w:color w:val="000000"/>
                <w:sz w:val="24"/>
                <w:lang w:val="ru-RU"/>
              </w:rPr>
              <w:t>4 четверть-</w:t>
            </w:r>
            <w:r>
              <w:rPr>
                <w:rFonts w:ascii="Times New Roman" w:hAnsi="Times New Roman"/>
                <w:b/>
                <w:color w:val="000000"/>
                <w:sz w:val="24"/>
                <w:lang w:val="ru-RU"/>
              </w:rPr>
              <w:t>7ч</w:t>
            </w:r>
          </w:p>
        </w:tc>
        <w:tc>
          <w:tcPr>
            <w:tcW w:w="1197" w:type="dxa"/>
            <w:tcMar>
              <w:top w:w="50" w:type="dxa"/>
              <w:left w:w="100" w:type="dxa"/>
            </w:tcMar>
            <w:vAlign w:val="center"/>
          </w:tcPr>
          <w:p w:rsidR="000B098D" w:rsidRPr="00940D52" w:rsidRDefault="000B098D">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Default="000B098D">
            <w:pPr>
              <w:spacing w:after="0"/>
              <w:ind w:left="135"/>
              <w:rPr>
                <w:lang w:val="ru-RU"/>
              </w:rPr>
            </w:pP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28</w:t>
            </w:r>
          </w:p>
        </w:tc>
        <w:tc>
          <w:tcPr>
            <w:tcW w:w="4600" w:type="dxa"/>
            <w:tcMar>
              <w:top w:w="50" w:type="dxa"/>
              <w:left w:w="100" w:type="dxa"/>
            </w:tcMar>
            <w:vAlign w:val="center"/>
          </w:tcPr>
          <w:p w:rsidR="000B098D" w:rsidRPr="00940D52" w:rsidRDefault="000B098D">
            <w:pPr>
              <w:spacing w:after="0"/>
              <w:ind w:left="135"/>
              <w:rPr>
                <w:lang w:val="ru-RU"/>
              </w:rPr>
            </w:pPr>
            <w:r w:rsidRPr="00940D52">
              <w:rPr>
                <w:rFonts w:ascii="Times New Roman" w:hAnsi="Times New Roman"/>
                <w:color w:val="000000"/>
                <w:sz w:val="24"/>
                <w:lang w:val="ru-RU"/>
              </w:rPr>
              <w:t>Крахмал и целлюлоза как природные полимеры</w:t>
            </w:r>
          </w:p>
        </w:tc>
        <w:tc>
          <w:tcPr>
            <w:tcW w:w="1197" w:type="dxa"/>
            <w:tcMar>
              <w:top w:w="50" w:type="dxa"/>
              <w:left w:w="100" w:type="dxa"/>
            </w:tcMar>
            <w:vAlign w:val="center"/>
          </w:tcPr>
          <w:p w:rsidR="000B098D" w:rsidRDefault="000B098D">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01.04</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29</w:t>
            </w:r>
          </w:p>
        </w:tc>
        <w:tc>
          <w:tcPr>
            <w:tcW w:w="4600" w:type="dxa"/>
            <w:tcMar>
              <w:top w:w="50" w:type="dxa"/>
              <w:left w:w="100" w:type="dxa"/>
            </w:tcMar>
            <w:vAlign w:val="center"/>
          </w:tcPr>
          <w:p w:rsidR="000B098D" w:rsidRPr="00940D52" w:rsidRDefault="000B098D">
            <w:pPr>
              <w:spacing w:after="0"/>
              <w:ind w:left="135"/>
              <w:rPr>
                <w:lang w:val="ru-RU"/>
              </w:rPr>
            </w:pPr>
            <w:r w:rsidRPr="00940D52">
              <w:rPr>
                <w:rFonts w:ascii="Times New Roman" w:hAnsi="Times New Roman"/>
                <w:color w:val="000000"/>
                <w:sz w:val="24"/>
                <w:lang w:val="ru-RU"/>
              </w:rPr>
              <w:t>Контрольная работа по разделу «Кислородсодержащие органические соединения»</w:t>
            </w:r>
          </w:p>
        </w:tc>
        <w:tc>
          <w:tcPr>
            <w:tcW w:w="1197" w:type="dxa"/>
            <w:tcMar>
              <w:top w:w="50" w:type="dxa"/>
              <w:left w:w="100" w:type="dxa"/>
            </w:tcMar>
            <w:vAlign w:val="center"/>
          </w:tcPr>
          <w:p w:rsidR="000B098D" w:rsidRDefault="000B098D">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098D" w:rsidRDefault="000B098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08.04</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30</w:t>
            </w:r>
          </w:p>
        </w:tc>
        <w:tc>
          <w:tcPr>
            <w:tcW w:w="4600" w:type="dxa"/>
            <w:tcMar>
              <w:top w:w="50" w:type="dxa"/>
              <w:left w:w="100" w:type="dxa"/>
            </w:tcMar>
            <w:vAlign w:val="center"/>
          </w:tcPr>
          <w:p w:rsidR="000B098D" w:rsidRDefault="000B098D">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1197" w:type="dxa"/>
            <w:tcMar>
              <w:top w:w="50" w:type="dxa"/>
              <w:left w:w="100" w:type="dxa"/>
            </w:tcMar>
            <w:vAlign w:val="center"/>
          </w:tcPr>
          <w:p w:rsidR="000B098D" w:rsidRDefault="000B098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15.04</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31</w:t>
            </w:r>
          </w:p>
        </w:tc>
        <w:tc>
          <w:tcPr>
            <w:tcW w:w="4600" w:type="dxa"/>
            <w:tcMar>
              <w:top w:w="50" w:type="dxa"/>
              <w:left w:w="100" w:type="dxa"/>
            </w:tcMar>
            <w:vAlign w:val="center"/>
          </w:tcPr>
          <w:p w:rsidR="000B098D" w:rsidRDefault="000B098D">
            <w:pPr>
              <w:spacing w:after="0"/>
              <w:ind w:left="135"/>
            </w:pPr>
            <w:r w:rsidRPr="00940D52">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1197" w:type="dxa"/>
            <w:tcMar>
              <w:top w:w="50" w:type="dxa"/>
              <w:left w:w="100" w:type="dxa"/>
            </w:tcMar>
            <w:vAlign w:val="center"/>
          </w:tcPr>
          <w:p w:rsidR="000B098D" w:rsidRDefault="000B098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22.04</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lastRenderedPageBreak/>
              <w:t>32</w:t>
            </w:r>
          </w:p>
        </w:tc>
        <w:tc>
          <w:tcPr>
            <w:tcW w:w="4600" w:type="dxa"/>
            <w:tcMar>
              <w:top w:w="50" w:type="dxa"/>
              <w:left w:w="100" w:type="dxa"/>
            </w:tcMar>
            <w:vAlign w:val="center"/>
          </w:tcPr>
          <w:p w:rsidR="000B098D" w:rsidRPr="00940D52" w:rsidRDefault="000B098D">
            <w:pPr>
              <w:spacing w:after="0"/>
              <w:ind w:left="135"/>
              <w:rPr>
                <w:lang w:val="ru-RU"/>
              </w:rPr>
            </w:pPr>
            <w:r w:rsidRPr="00940D52">
              <w:rPr>
                <w:rFonts w:ascii="Times New Roman" w:hAnsi="Times New Roman"/>
                <w:color w:val="000000"/>
                <w:sz w:val="24"/>
                <w:lang w:val="ru-RU"/>
              </w:rPr>
              <w:t>Белки как природные высокомолекулярные соединения</w:t>
            </w:r>
          </w:p>
        </w:tc>
        <w:tc>
          <w:tcPr>
            <w:tcW w:w="1197" w:type="dxa"/>
            <w:tcMar>
              <w:top w:w="50" w:type="dxa"/>
              <w:left w:w="100" w:type="dxa"/>
            </w:tcMar>
            <w:vAlign w:val="center"/>
          </w:tcPr>
          <w:p w:rsidR="000B098D" w:rsidRDefault="000B098D">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29.04</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33</w:t>
            </w:r>
          </w:p>
        </w:tc>
        <w:tc>
          <w:tcPr>
            <w:tcW w:w="4600" w:type="dxa"/>
            <w:tcMar>
              <w:top w:w="50" w:type="dxa"/>
              <w:left w:w="100" w:type="dxa"/>
            </w:tcMar>
            <w:vAlign w:val="center"/>
          </w:tcPr>
          <w:p w:rsidR="000B098D" w:rsidRPr="00940D52" w:rsidRDefault="000B098D">
            <w:pPr>
              <w:spacing w:after="0"/>
              <w:ind w:left="135"/>
              <w:rPr>
                <w:lang w:val="ru-RU"/>
              </w:rPr>
            </w:pPr>
            <w:r w:rsidRPr="00940D52">
              <w:rPr>
                <w:rFonts w:ascii="Times New Roman" w:hAnsi="Times New Roman"/>
                <w:color w:val="000000"/>
                <w:sz w:val="24"/>
                <w:lang w:val="ru-RU"/>
              </w:rPr>
              <w:t>Основные понятия химии высокомолекулярных соединений</w:t>
            </w:r>
          </w:p>
        </w:tc>
        <w:tc>
          <w:tcPr>
            <w:tcW w:w="1197" w:type="dxa"/>
            <w:tcMar>
              <w:top w:w="50" w:type="dxa"/>
              <w:left w:w="100" w:type="dxa"/>
            </w:tcMar>
            <w:vAlign w:val="center"/>
          </w:tcPr>
          <w:p w:rsidR="000B098D" w:rsidRDefault="000B098D">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06.05</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924" w:type="dxa"/>
            <w:tcMar>
              <w:top w:w="50" w:type="dxa"/>
              <w:left w:w="100" w:type="dxa"/>
            </w:tcMar>
            <w:vAlign w:val="center"/>
          </w:tcPr>
          <w:p w:rsidR="000B098D" w:rsidRDefault="000B098D">
            <w:pPr>
              <w:spacing w:after="0"/>
            </w:pPr>
            <w:r>
              <w:rPr>
                <w:rFonts w:ascii="Times New Roman" w:hAnsi="Times New Roman"/>
                <w:color w:val="000000"/>
                <w:sz w:val="24"/>
              </w:rPr>
              <w:t>34</w:t>
            </w:r>
          </w:p>
        </w:tc>
        <w:tc>
          <w:tcPr>
            <w:tcW w:w="4600" w:type="dxa"/>
            <w:tcMar>
              <w:top w:w="50" w:type="dxa"/>
              <w:left w:w="100" w:type="dxa"/>
            </w:tcMar>
            <w:vAlign w:val="center"/>
          </w:tcPr>
          <w:p w:rsidR="000B098D" w:rsidRDefault="000B098D">
            <w:pPr>
              <w:spacing w:after="0"/>
              <w:ind w:left="135"/>
            </w:pPr>
            <w:r w:rsidRPr="00940D52">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197" w:type="dxa"/>
            <w:tcMar>
              <w:top w:w="50" w:type="dxa"/>
              <w:left w:w="100" w:type="dxa"/>
            </w:tcMar>
            <w:vAlign w:val="center"/>
          </w:tcPr>
          <w:p w:rsidR="000B098D" w:rsidRDefault="000B098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098D" w:rsidRDefault="000B098D">
            <w:pPr>
              <w:spacing w:after="0"/>
              <w:ind w:left="135"/>
              <w:jc w:val="center"/>
            </w:pPr>
          </w:p>
        </w:tc>
        <w:tc>
          <w:tcPr>
            <w:tcW w:w="1910" w:type="dxa"/>
            <w:tcMar>
              <w:top w:w="50" w:type="dxa"/>
              <w:left w:w="100" w:type="dxa"/>
            </w:tcMar>
            <w:vAlign w:val="center"/>
          </w:tcPr>
          <w:p w:rsidR="000B098D" w:rsidRDefault="000B098D">
            <w:pPr>
              <w:spacing w:after="0"/>
              <w:ind w:left="135"/>
              <w:jc w:val="center"/>
            </w:pPr>
          </w:p>
        </w:tc>
        <w:tc>
          <w:tcPr>
            <w:tcW w:w="1347" w:type="dxa"/>
            <w:tcMar>
              <w:top w:w="50" w:type="dxa"/>
              <w:left w:w="100" w:type="dxa"/>
            </w:tcMar>
            <w:vAlign w:val="center"/>
          </w:tcPr>
          <w:p w:rsidR="000B098D" w:rsidRPr="000B098D" w:rsidRDefault="000B098D">
            <w:pPr>
              <w:spacing w:after="0"/>
              <w:ind w:left="135"/>
              <w:rPr>
                <w:lang w:val="ru-RU"/>
              </w:rPr>
            </w:pPr>
            <w:r>
              <w:rPr>
                <w:lang w:val="ru-RU"/>
              </w:rPr>
              <w:t>13.05</w:t>
            </w:r>
          </w:p>
        </w:tc>
        <w:tc>
          <w:tcPr>
            <w:tcW w:w="2221" w:type="dxa"/>
            <w:tcMar>
              <w:top w:w="50" w:type="dxa"/>
              <w:left w:w="100" w:type="dxa"/>
            </w:tcMar>
            <w:vAlign w:val="center"/>
          </w:tcPr>
          <w:p w:rsidR="000B098D" w:rsidRDefault="000B098D">
            <w:pPr>
              <w:spacing w:after="0"/>
              <w:ind w:left="135"/>
            </w:pPr>
          </w:p>
        </w:tc>
      </w:tr>
      <w:tr w:rsidR="000B098D" w:rsidTr="000B098D">
        <w:trPr>
          <w:trHeight w:val="144"/>
          <w:tblCellSpacing w:w="20" w:type="nil"/>
        </w:trPr>
        <w:tc>
          <w:tcPr>
            <w:tcW w:w="0" w:type="auto"/>
            <w:gridSpan w:val="2"/>
            <w:tcMar>
              <w:top w:w="50" w:type="dxa"/>
              <w:left w:w="100" w:type="dxa"/>
            </w:tcMar>
            <w:vAlign w:val="center"/>
          </w:tcPr>
          <w:p w:rsidR="000B098D" w:rsidRPr="00940D52" w:rsidRDefault="000B098D">
            <w:pPr>
              <w:spacing w:after="0"/>
              <w:ind w:left="135"/>
              <w:rPr>
                <w:lang w:val="ru-RU"/>
              </w:rPr>
            </w:pPr>
            <w:r w:rsidRPr="00940D52">
              <w:rPr>
                <w:rFonts w:ascii="Times New Roman" w:hAnsi="Times New Roman"/>
                <w:color w:val="000000"/>
                <w:sz w:val="24"/>
                <w:lang w:val="ru-RU"/>
              </w:rPr>
              <w:t>ОБЩЕЕ КОЛИЧЕСТВО ЧАСОВ ПО ПРОГРАММЕ</w:t>
            </w:r>
          </w:p>
        </w:tc>
        <w:tc>
          <w:tcPr>
            <w:tcW w:w="1197" w:type="dxa"/>
            <w:tcMar>
              <w:top w:w="50" w:type="dxa"/>
              <w:left w:w="100" w:type="dxa"/>
            </w:tcMar>
            <w:vAlign w:val="center"/>
          </w:tcPr>
          <w:p w:rsidR="000B098D" w:rsidRDefault="000B098D">
            <w:pPr>
              <w:spacing w:after="0"/>
              <w:ind w:left="135"/>
              <w:jc w:val="center"/>
            </w:pPr>
            <w:r w:rsidRPr="00940D5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0B098D" w:rsidRDefault="000B098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910" w:type="dxa"/>
            <w:tcMar>
              <w:top w:w="50" w:type="dxa"/>
              <w:left w:w="100" w:type="dxa"/>
            </w:tcMar>
            <w:vAlign w:val="center"/>
          </w:tcPr>
          <w:p w:rsidR="000B098D" w:rsidRDefault="000B098D">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B098D" w:rsidRDefault="000B098D"/>
        </w:tc>
      </w:tr>
    </w:tbl>
    <w:p w:rsidR="00C04C75" w:rsidRPr="000B098D" w:rsidRDefault="00C04C75">
      <w:pPr>
        <w:rPr>
          <w:lang w:val="ru-RU"/>
        </w:rPr>
        <w:sectPr w:rsidR="00C04C75" w:rsidRPr="000B098D">
          <w:pgSz w:w="16383" w:h="11906" w:orient="landscape"/>
          <w:pgMar w:top="1134" w:right="850" w:bottom="1134" w:left="1701" w:header="720" w:footer="720" w:gutter="0"/>
          <w:cols w:space="720"/>
        </w:sectPr>
      </w:pPr>
    </w:p>
    <w:p w:rsidR="00C04C75" w:rsidRPr="000B098D" w:rsidRDefault="00C04C75" w:rsidP="000B098D">
      <w:pPr>
        <w:spacing w:after="0"/>
        <w:rPr>
          <w:lang w:val="ru-RU"/>
        </w:rPr>
        <w:sectPr w:rsidR="00C04C75" w:rsidRPr="000B098D" w:rsidSect="000B098D">
          <w:pgSz w:w="16383" w:h="11906" w:orient="landscape"/>
          <w:pgMar w:top="1134" w:right="850" w:bottom="1134" w:left="1701" w:header="720" w:footer="720" w:gutter="0"/>
          <w:cols w:space="720"/>
        </w:sectPr>
      </w:pPr>
      <w:bookmarkStart w:id="9" w:name="block-5140958"/>
      <w:bookmarkEnd w:id="8"/>
    </w:p>
    <w:bookmarkEnd w:id="9"/>
    <w:p w:rsidR="00940D52" w:rsidRDefault="00940D52"/>
    <w:sectPr w:rsidR="00940D52" w:rsidSect="00C04C7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02B91"/>
    <w:multiLevelType w:val="multilevel"/>
    <w:tmpl w:val="490E2A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04C75"/>
    <w:rsid w:val="000B098D"/>
    <w:rsid w:val="004919B5"/>
    <w:rsid w:val="00586173"/>
    <w:rsid w:val="0069592F"/>
    <w:rsid w:val="006A23C6"/>
    <w:rsid w:val="006A6AA6"/>
    <w:rsid w:val="007C3B22"/>
    <w:rsid w:val="00940D52"/>
    <w:rsid w:val="00A429C0"/>
    <w:rsid w:val="00A643D9"/>
    <w:rsid w:val="00B53F08"/>
    <w:rsid w:val="00C04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6DE01"/>
  <w15:docId w15:val="{AE070366-AADE-479A-9AF8-5E5A30966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04C75"/>
    <w:rPr>
      <w:color w:val="0000FF" w:themeColor="hyperlink"/>
      <w:u w:val="single"/>
    </w:rPr>
  </w:style>
  <w:style w:type="table" w:styleId="ac">
    <w:name w:val="Table Grid"/>
    <w:basedOn w:val="a1"/>
    <w:uiPriority w:val="59"/>
    <w:rsid w:val="00C04C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uiPriority w:val="1"/>
    <w:qFormat/>
    <w:rsid w:val="00A643D9"/>
    <w:pPr>
      <w:spacing w:after="0" w:line="240" w:lineRule="auto"/>
    </w:pPr>
    <w:rPr>
      <w:lang w:val="ru-RU"/>
    </w:rPr>
  </w:style>
  <w:style w:type="paragraph" w:styleId="af">
    <w:name w:val="Balloon Text"/>
    <w:basedOn w:val="a"/>
    <w:link w:val="af0"/>
    <w:uiPriority w:val="99"/>
    <w:semiHidden/>
    <w:unhideWhenUsed/>
    <w:rsid w:val="00B53F08"/>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53F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24</Pages>
  <Words>5933</Words>
  <Characters>33819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10</cp:revision>
  <cp:lastPrinted>2024-08-20T07:43:00Z</cp:lastPrinted>
  <dcterms:created xsi:type="dcterms:W3CDTF">2023-09-10T05:56:00Z</dcterms:created>
  <dcterms:modified xsi:type="dcterms:W3CDTF">2024-12-07T07:17:00Z</dcterms:modified>
</cp:coreProperties>
</file>